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3837" w14:textId="77777777" w:rsidR="00FC3CF6" w:rsidRPr="00E64D6A" w:rsidRDefault="00FC3CF6" w:rsidP="00611A93">
      <w:pPr>
        <w:jc w:val="center"/>
        <w:rPr>
          <w:rFonts w:ascii="Gentium Plus" w:eastAsia="Yu Mincho" w:hAnsi="Gentium Plus" w:cs="Gentium Plus"/>
          <w:b/>
          <w:spacing w:val="-4"/>
          <w:sz w:val="32"/>
          <w:szCs w:val="32"/>
        </w:rPr>
      </w:pPr>
    </w:p>
    <w:p w14:paraId="5BB854EB" w14:textId="77777777" w:rsidR="00157E5C" w:rsidRPr="00E64D6A" w:rsidRDefault="00157E5C" w:rsidP="00611A93">
      <w:pPr>
        <w:jc w:val="center"/>
        <w:rPr>
          <w:rFonts w:ascii="Gentium Plus" w:eastAsia="Yu Mincho" w:hAnsi="Gentium Plus" w:cs="Gentium Plus"/>
          <w:bCs/>
          <w:spacing w:val="-4"/>
          <w:sz w:val="28"/>
          <w:szCs w:val="28"/>
        </w:rPr>
      </w:pPr>
      <w:r w:rsidRPr="00E64D6A">
        <w:rPr>
          <w:rFonts w:ascii="Gentium Plus" w:eastAsia="Yu Mincho" w:hAnsi="Gentium Plus" w:cs="Gentium Plus"/>
          <w:bCs/>
          <w:spacing w:val="-4"/>
          <w:sz w:val="28"/>
          <w:szCs w:val="28"/>
        </w:rPr>
        <w:t>Esmâ-i Hüsnâya Dayanan Kelâm Anlayışı</w:t>
      </w:r>
    </w:p>
    <w:p w14:paraId="499EAB63" w14:textId="77777777" w:rsidR="005350FF" w:rsidRPr="00E64D6A" w:rsidRDefault="00157E5C" w:rsidP="00611A93">
      <w:pPr>
        <w:jc w:val="center"/>
        <w:rPr>
          <w:rFonts w:ascii="Gentium Plus" w:eastAsia="Yu Mincho" w:hAnsi="Gentium Plus" w:cs="Gentium Plus"/>
          <w:bCs/>
          <w:spacing w:val="-4"/>
          <w:sz w:val="28"/>
          <w:szCs w:val="28"/>
        </w:rPr>
      </w:pPr>
      <w:r w:rsidRPr="00E64D6A">
        <w:rPr>
          <w:rFonts w:ascii="Gentium Plus" w:eastAsia="Yu Mincho" w:hAnsi="Gentium Plus" w:cs="Gentium Plus"/>
          <w:bCs/>
          <w:spacing w:val="-4"/>
          <w:sz w:val="28"/>
          <w:szCs w:val="28"/>
        </w:rPr>
        <w:t>Ebû İshak es-Saffâr Örneği</w:t>
      </w:r>
    </w:p>
    <w:p w14:paraId="6721E402" w14:textId="77777777" w:rsidR="005350FF" w:rsidRPr="00E64D6A" w:rsidRDefault="005350FF" w:rsidP="00611A93">
      <w:pPr>
        <w:jc w:val="center"/>
        <w:rPr>
          <w:rFonts w:ascii="Gentium Plus" w:eastAsia="Yu Mincho" w:hAnsi="Gentium Plus" w:cs="Gentium Plus"/>
          <w:b/>
          <w:spacing w:val="-4"/>
          <w:szCs w:val="20"/>
        </w:rPr>
      </w:pPr>
    </w:p>
    <w:p w14:paraId="1A3501E9" w14:textId="77777777" w:rsidR="005350FF" w:rsidRPr="00E64D6A" w:rsidRDefault="005350FF" w:rsidP="00611A93">
      <w:pPr>
        <w:jc w:val="center"/>
        <w:rPr>
          <w:rFonts w:ascii="Gentium Plus" w:eastAsia="Yu Mincho" w:hAnsi="Gentium Plus" w:cs="Gentium Plus"/>
          <w:b/>
          <w:spacing w:val="-4"/>
          <w:szCs w:val="20"/>
        </w:rPr>
      </w:pPr>
    </w:p>
    <w:p w14:paraId="51B11C61" w14:textId="77777777" w:rsidR="005350FF" w:rsidRPr="00B5280B" w:rsidRDefault="005350FF" w:rsidP="00611A93">
      <w:pPr>
        <w:jc w:val="center"/>
        <w:rPr>
          <w:rFonts w:ascii="Gentium Plus" w:eastAsia="Yu Mincho" w:hAnsi="Gentium Plus" w:cs="Gentium Plus"/>
          <w:b/>
          <w:spacing w:val="-4"/>
          <w:szCs w:val="20"/>
        </w:rPr>
      </w:pPr>
    </w:p>
    <w:p w14:paraId="129A881D" w14:textId="77777777" w:rsidR="005350FF" w:rsidRPr="00E64D6A" w:rsidRDefault="005350FF" w:rsidP="00611A93">
      <w:pPr>
        <w:jc w:val="center"/>
        <w:rPr>
          <w:rFonts w:ascii="Gentium Plus" w:eastAsia="Yu Mincho" w:hAnsi="Gentium Plus" w:cs="Gentium Plus"/>
          <w:b/>
          <w:spacing w:val="-4"/>
          <w:szCs w:val="20"/>
        </w:rPr>
      </w:pPr>
    </w:p>
    <w:p w14:paraId="4D646FF7" w14:textId="77777777" w:rsidR="005350FF" w:rsidRPr="00E64D6A" w:rsidRDefault="005350FF" w:rsidP="00611A93">
      <w:pPr>
        <w:jc w:val="center"/>
        <w:rPr>
          <w:rFonts w:ascii="Gentium Plus" w:eastAsia="Yu Mincho" w:hAnsi="Gentium Plus" w:cs="Gentium Plus"/>
          <w:b/>
          <w:spacing w:val="-4"/>
          <w:szCs w:val="20"/>
        </w:rPr>
      </w:pPr>
    </w:p>
    <w:p w14:paraId="21282FBF" w14:textId="77777777" w:rsidR="00E707A9" w:rsidRPr="00E64D6A" w:rsidRDefault="00E707A9" w:rsidP="00611A93">
      <w:pPr>
        <w:jc w:val="center"/>
        <w:rPr>
          <w:rFonts w:ascii="Gentium Plus" w:eastAsia="Yu Mincho" w:hAnsi="Gentium Plus" w:cs="Gentium Plus"/>
          <w:b/>
          <w:spacing w:val="-4"/>
          <w:szCs w:val="20"/>
        </w:rPr>
      </w:pPr>
    </w:p>
    <w:p w14:paraId="1DBC8423" w14:textId="77777777" w:rsidR="005350FF" w:rsidRPr="00E64D6A" w:rsidRDefault="003C0A25" w:rsidP="00611A93">
      <w:pPr>
        <w:jc w:val="center"/>
        <w:rPr>
          <w:rFonts w:ascii="Gentium Plus" w:eastAsia="Yu Mincho" w:hAnsi="Gentium Plus" w:cs="Gentium Plus"/>
          <w:bCs/>
          <w:spacing w:val="-4"/>
        </w:rPr>
      </w:pPr>
      <w:r w:rsidRPr="00E64D6A">
        <w:rPr>
          <w:rFonts w:ascii="Gentium Plus" w:eastAsia="Yu Mincho" w:hAnsi="Gentium Plus" w:cs="Gentium Plus"/>
          <w:bCs/>
          <w:spacing w:val="-4"/>
        </w:rPr>
        <w:t>Hümeyra Sevgülü Haciibrahimoğlu</w:t>
      </w:r>
    </w:p>
    <w:p w14:paraId="6425ECB5" w14:textId="77777777" w:rsidR="005350FF" w:rsidRPr="00E64D6A" w:rsidRDefault="005350FF" w:rsidP="00611A93">
      <w:pPr>
        <w:jc w:val="center"/>
        <w:rPr>
          <w:rFonts w:ascii="Gentium Plus" w:eastAsia="Yu Mincho" w:hAnsi="Gentium Plus" w:cs="Gentium Plus"/>
          <w:b/>
          <w:spacing w:val="-4"/>
          <w:szCs w:val="20"/>
        </w:rPr>
      </w:pPr>
    </w:p>
    <w:p w14:paraId="1DF6CC39" w14:textId="77777777" w:rsidR="00F02748" w:rsidRPr="00E64D6A" w:rsidRDefault="00F02748" w:rsidP="00611A93">
      <w:pPr>
        <w:jc w:val="center"/>
        <w:rPr>
          <w:rFonts w:ascii="Gentium Plus" w:eastAsia="Yu Mincho" w:hAnsi="Gentium Plus" w:cs="Gentium Plus"/>
          <w:b/>
          <w:spacing w:val="-4"/>
          <w:szCs w:val="20"/>
        </w:rPr>
      </w:pPr>
    </w:p>
    <w:p w14:paraId="200572D6" w14:textId="77777777" w:rsidR="00881A87" w:rsidRPr="00E64D6A" w:rsidRDefault="00881A87" w:rsidP="00611A93">
      <w:pPr>
        <w:jc w:val="center"/>
        <w:rPr>
          <w:rFonts w:ascii="Gentium Plus" w:eastAsia="Yu Mincho" w:hAnsi="Gentium Plus" w:cs="Gentium Plus"/>
          <w:b/>
          <w:spacing w:val="-4"/>
          <w:szCs w:val="20"/>
        </w:rPr>
      </w:pPr>
    </w:p>
    <w:p w14:paraId="0C134434" w14:textId="77777777" w:rsidR="00F02748" w:rsidRPr="00E64D6A" w:rsidRDefault="00F02748" w:rsidP="00611A93">
      <w:pPr>
        <w:jc w:val="center"/>
        <w:rPr>
          <w:rFonts w:ascii="Gentium Plus" w:eastAsia="Yu Mincho" w:hAnsi="Gentium Plus" w:cs="Gentium Plus"/>
          <w:b/>
          <w:noProof/>
          <w:spacing w:val="-4"/>
          <w:szCs w:val="20"/>
        </w:rPr>
      </w:pPr>
    </w:p>
    <w:p w14:paraId="5A2C24CE" w14:textId="77777777" w:rsidR="00512402" w:rsidRPr="00E64D6A" w:rsidRDefault="00512402" w:rsidP="00611A93">
      <w:pPr>
        <w:jc w:val="center"/>
        <w:rPr>
          <w:rFonts w:ascii="Gentium Plus" w:eastAsia="Yu Mincho" w:hAnsi="Gentium Plus" w:cs="Gentium Plus"/>
          <w:bCs/>
          <w:noProof/>
          <w:spacing w:val="-4"/>
          <w:sz w:val="20"/>
          <w:szCs w:val="20"/>
        </w:rPr>
      </w:pPr>
    </w:p>
    <w:p w14:paraId="6A8CC93A" w14:textId="5C81744F" w:rsidR="00196CD6" w:rsidRPr="00E64D6A" w:rsidRDefault="00F02748" w:rsidP="00611A93">
      <w:pPr>
        <w:jc w:val="center"/>
        <w:rPr>
          <w:rFonts w:ascii="Gentium Plus" w:eastAsia="Yu Mincho" w:hAnsi="Gentium Plus" w:cs="Gentium Plus"/>
          <w:bCs/>
          <w:noProof/>
          <w:spacing w:val="-4"/>
          <w:sz w:val="20"/>
          <w:szCs w:val="20"/>
        </w:rPr>
      </w:pPr>
      <w:r w:rsidRPr="00E64D6A">
        <w:rPr>
          <w:rFonts w:ascii="Gentium Plus" w:eastAsia="Yu Mincho" w:hAnsi="Gentium Plus" w:cs="Gentium Plus"/>
          <w:bCs/>
          <w:noProof/>
          <w:spacing w:val="-4"/>
          <w:sz w:val="20"/>
          <w:szCs w:val="20"/>
        </w:rPr>
        <w:t>Elektronik Kitap</w:t>
      </w:r>
    </w:p>
    <w:p w14:paraId="3610A078" w14:textId="77777777" w:rsidR="00F02748" w:rsidRPr="00E64D6A" w:rsidRDefault="00F02748" w:rsidP="00611A93">
      <w:pPr>
        <w:jc w:val="center"/>
        <w:rPr>
          <w:rFonts w:ascii="Gentium Plus" w:eastAsia="Yu Mincho" w:hAnsi="Gentium Plus" w:cs="Gentium Plus"/>
          <w:bCs/>
          <w:noProof/>
          <w:spacing w:val="-4"/>
          <w:sz w:val="20"/>
          <w:szCs w:val="20"/>
        </w:rPr>
      </w:pPr>
      <w:r w:rsidRPr="00E64D6A">
        <w:rPr>
          <w:rFonts w:ascii="Gentium Plus" w:eastAsia="Yu Mincho" w:hAnsi="Gentium Plus" w:cs="Gentium Plus"/>
          <w:bCs/>
          <w:noProof/>
          <w:spacing w:val="-4"/>
          <w:sz w:val="20"/>
          <w:szCs w:val="20"/>
        </w:rPr>
        <w:t>2021</w:t>
      </w:r>
    </w:p>
    <w:p w14:paraId="5EFFD29A" w14:textId="77777777" w:rsidR="00611A93" w:rsidRDefault="00611A93" w:rsidP="00611A93">
      <w:pPr>
        <w:jc w:val="center"/>
        <w:rPr>
          <w:rFonts w:eastAsia="Yu Mincho"/>
        </w:rPr>
      </w:pPr>
    </w:p>
    <w:p w14:paraId="7356BD22" w14:textId="77777777" w:rsidR="00611A93" w:rsidRDefault="00611A93" w:rsidP="00611A93">
      <w:pPr>
        <w:jc w:val="center"/>
        <w:rPr>
          <w:rFonts w:eastAsia="Yu Mincho"/>
        </w:rPr>
      </w:pPr>
    </w:p>
    <w:p w14:paraId="37FA2399" w14:textId="77777777" w:rsidR="00611A93" w:rsidRDefault="00611A93" w:rsidP="00611A93">
      <w:pPr>
        <w:jc w:val="center"/>
        <w:rPr>
          <w:rFonts w:eastAsia="Yu Mincho"/>
        </w:rPr>
      </w:pPr>
    </w:p>
    <w:p w14:paraId="018CB64D" w14:textId="77777777" w:rsidR="00611A93" w:rsidRDefault="00611A93" w:rsidP="00611A93">
      <w:pPr>
        <w:jc w:val="center"/>
        <w:rPr>
          <w:rFonts w:eastAsia="Yu Mincho"/>
        </w:rPr>
      </w:pPr>
    </w:p>
    <w:p w14:paraId="6E82CB94" w14:textId="77777777" w:rsidR="00611A93" w:rsidRDefault="00611A93" w:rsidP="00611A93">
      <w:pPr>
        <w:jc w:val="center"/>
        <w:rPr>
          <w:rFonts w:eastAsia="Yu Mincho"/>
        </w:rPr>
      </w:pPr>
    </w:p>
    <w:p w14:paraId="1A5DCAA3" w14:textId="77777777" w:rsidR="00611A93" w:rsidRDefault="00611A93" w:rsidP="00611A93">
      <w:pPr>
        <w:jc w:val="center"/>
        <w:rPr>
          <w:rFonts w:eastAsia="Yu Mincho"/>
        </w:rPr>
      </w:pPr>
    </w:p>
    <w:p w14:paraId="26768071" w14:textId="77777777" w:rsidR="00611A93" w:rsidRDefault="00611A93" w:rsidP="00611A93">
      <w:pPr>
        <w:jc w:val="center"/>
        <w:rPr>
          <w:rFonts w:eastAsia="Yu Mincho"/>
        </w:rPr>
      </w:pPr>
    </w:p>
    <w:p w14:paraId="19554836" w14:textId="1B339F64" w:rsidR="00512402" w:rsidRPr="00611A93" w:rsidRDefault="00722EB9" w:rsidP="00611A93">
      <w:pPr>
        <w:jc w:val="center"/>
        <w:rPr>
          <w:rFonts w:eastAsia="Yu Mincho"/>
        </w:rPr>
      </w:pPr>
      <w:r w:rsidRPr="00722EB9">
        <w:rPr>
          <w:rFonts w:eastAsia="Yu Mincho"/>
        </w:rPr>
        <w:t xml:space="preserve">Oku Okut </w:t>
      </w:r>
      <w:r w:rsidR="00F02748" w:rsidRPr="00722EB9">
        <w:rPr>
          <w:rFonts w:eastAsia="Yu Mincho"/>
        </w:rPr>
        <w:t>Yayıları</w:t>
      </w:r>
    </w:p>
    <w:p w14:paraId="77C00A64" w14:textId="77777777" w:rsidR="00E64D6A" w:rsidRDefault="00E64D6A" w:rsidP="000C0D87">
      <w:pPr>
        <w:ind w:left="709" w:hanging="709"/>
        <w:jc w:val="both"/>
        <w:rPr>
          <w:rFonts w:ascii="Gentium Plus" w:eastAsia="Yu Mincho" w:hAnsi="Gentium Plus" w:cs="Gentium Plus"/>
          <w:b/>
          <w:spacing w:val="-4"/>
          <w:sz w:val="17"/>
          <w:szCs w:val="17"/>
        </w:rPr>
        <w:sectPr w:rsidR="00E64D6A" w:rsidSect="00E64D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7655" w:h="11907" w:code="151"/>
          <w:pgMar w:top="1418" w:right="1021" w:bottom="680" w:left="1021" w:header="709" w:footer="0" w:gutter="227"/>
          <w:cols w:space="708"/>
          <w:titlePg/>
          <w:docGrid w:linePitch="360"/>
        </w:sectPr>
      </w:pPr>
    </w:p>
    <w:p w14:paraId="1D5BA92C" w14:textId="77777777" w:rsidR="00097CD0" w:rsidRPr="00E64D6A" w:rsidRDefault="004E79D5" w:rsidP="000C0D87">
      <w:pPr>
        <w:ind w:left="709" w:hanging="709"/>
        <w:jc w:val="both"/>
        <w:rPr>
          <w:rFonts w:ascii="Gentium Plus" w:eastAsia="Yu Mincho" w:hAnsi="Gentium Plus" w:cs="Gentium Plus"/>
          <w:bCs/>
          <w:i/>
          <w:iCs/>
          <w:spacing w:val="-4"/>
          <w:sz w:val="17"/>
          <w:szCs w:val="17"/>
        </w:rPr>
      </w:pPr>
      <w:r w:rsidRPr="00E64D6A">
        <w:rPr>
          <w:rFonts w:ascii="Gentium Plus" w:eastAsia="Yu Mincho" w:hAnsi="Gentium Plus" w:cs="Gentium Plus"/>
          <w:b/>
          <w:spacing w:val="-4"/>
          <w:sz w:val="17"/>
          <w:szCs w:val="17"/>
        </w:rPr>
        <w:lastRenderedPageBreak/>
        <w:t>Kitap</w:t>
      </w:r>
      <w:r w:rsidR="007B1588" w:rsidRPr="00E64D6A">
        <w:rPr>
          <w:rFonts w:ascii="Gentium Plus" w:eastAsia="Yu Mincho" w:hAnsi="Gentium Plus" w:cs="Gentium Plus"/>
          <w:b/>
          <w:spacing w:val="-4"/>
          <w:sz w:val="17"/>
          <w:szCs w:val="17"/>
        </w:rPr>
        <w:t xml:space="preserve"> Adı </w:t>
      </w:r>
      <w:r w:rsidRPr="00E64D6A">
        <w:rPr>
          <w:rFonts w:ascii="Gentium Plus" w:eastAsia="Yu Mincho" w:hAnsi="Gentium Plus" w:cs="Gentium Plus"/>
          <w:b/>
          <w:spacing w:val="-4"/>
          <w:sz w:val="17"/>
          <w:szCs w:val="17"/>
        </w:rPr>
        <w:softHyphen/>
        <w:t>|</w:t>
      </w:r>
      <w:r w:rsidR="007B1588" w:rsidRPr="00E64D6A">
        <w:rPr>
          <w:rFonts w:ascii="Gentium Plus" w:eastAsia="Yu Mincho" w:hAnsi="Gentium Plus" w:cs="Gentium Plus"/>
          <w:b/>
          <w:spacing w:val="-4"/>
          <w:sz w:val="17"/>
          <w:szCs w:val="17"/>
        </w:rPr>
        <w:t xml:space="preserve"> </w:t>
      </w:r>
      <w:r w:rsidRPr="00E64D6A">
        <w:rPr>
          <w:rFonts w:ascii="Gentium Plus" w:eastAsia="Yu Mincho" w:hAnsi="Gentium Plus" w:cs="Gentium Plus"/>
          <w:b/>
          <w:spacing w:val="-4"/>
          <w:sz w:val="17"/>
          <w:szCs w:val="17"/>
        </w:rPr>
        <w:t>Book Title</w:t>
      </w:r>
      <w:r w:rsidR="007B1588" w:rsidRPr="00E64D6A">
        <w:rPr>
          <w:rFonts w:ascii="Gentium Plus" w:eastAsia="Yu Mincho" w:hAnsi="Gentium Plus" w:cs="Gentium Plus"/>
          <w:b/>
          <w:spacing w:val="-4"/>
          <w:sz w:val="17"/>
          <w:szCs w:val="17"/>
        </w:rPr>
        <w:t xml:space="preserve">: </w:t>
      </w:r>
      <w:r w:rsidR="00097CD0" w:rsidRPr="00E64D6A">
        <w:rPr>
          <w:rFonts w:ascii="Gentium Plus" w:eastAsia="Yu Mincho" w:hAnsi="Gentium Plus" w:cs="Gentium Plus"/>
          <w:bCs/>
          <w:i/>
          <w:iCs/>
          <w:spacing w:val="-4"/>
          <w:sz w:val="17"/>
          <w:szCs w:val="17"/>
        </w:rPr>
        <w:t>Esmâ-i Hüsnâya Dayanan Kelâm Anlayışı</w:t>
      </w:r>
      <w:r w:rsidR="00ED04DE" w:rsidRPr="00E64D6A">
        <w:rPr>
          <w:rFonts w:ascii="Gentium Plus" w:eastAsia="Yu Mincho" w:hAnsi="Gentium Plus" w:cs="Gentium Plus"/>
          <w:bCs/>
          <w:i/>
          <w:iCs/>
          <w:spacing w:val="-4"/>
          <w:sz w:val="17"/>
          <w:szCs w:val="17"/>
        </w:rPr>
        <w:t>:</w:t>
      </w:r>
      <w:r w:rsidR="00DE16C1" w:rsidRPr="00E64D6A">
        <w:rPr>
          <w:rFonts w:ascii="Gentium Plus" w:eastAsia="Yu Mincho" w:hAnsi="Gentium Plus" w:cs="Gentium Plus"/>
          <w:bCs/>
          <w:i/>
          <w:iCs/>
          <w:spacing w:val="-4"/>
          <w:sz w:val="17"/>
          <w:szCs w:val="17"/>
        </w:rPr>
        <w:t xml:space="preserve"> </w:t>
      </w:r>
      <w:r w:rsidR="00097CD0" w:rsidRPr="00E64D6A">
        <w:rPr>
          <w:rFonts w:ascii="Gentium Plus" w:eastAsia="Yu Mincho" w:hAnsi="Gentium Plus" w:cs="Gentium Plus"/>
          <w:bCs/>
          <w:i/>
          <w:iCs/>
          <w:spacing w:val="-4"/>
          <w:sz w:val="17"/>
          <w:szCs w:val="17"/>
        </w:rPr>
        <w:t>Ebû İshak es-Saffâr</w:t>
      </w:r>
      <w:r w:rsidR="00054493" w:rsidRPr="00E64D6A">
        <w:rPr>
          <w:rFonts w:ascii="Gentium Plus" w:eastAsia="Yu Mincho" w:hAnsi="Gentium Plus" w:cs="Gentium Plus"/>
          <w:bCs/>
          <w:i/>
          <w:iCs/>
          <w:spacing w:val="-4"/>
          <w:sz w:val="17"/>
          <w:szCs w:val="17"/>
        </w:rPr>
        <w:t xml:space="preserve">  Ö</w:t>
      </w:r>
      <w:r w:rsidR="00097CD0" w:rsidRPr="00E64D6A">
        <w:rPr>
          <w:rFonts w:ascii="Gentium Plus" w:eastAsia="Yu Mincho" w:hAnsi="Gentium Plus" w:cs="Gentium Plus"/>
          <w:bCs/>
          <w:i/>
          <w:iCs/>
          <w:spacing w:val="-4"/>
          <w:sz w:val="17"/>
          <w:szCs w:val="17"/>
        </w:rPr>
        <w:t>rneği</w:t>
      </w:r>
    </w:p>
    <w:p w14:paraId="6075C6C9" w14:textId="77777777" w:rsidR="00474606" w:rsidRPr="00E64D6A" w:rsidRDefault="00474606" w:rsidP="000C0D87">
      <w:pPr>
        <w:ind w:left="1418" w:hanging="1418"/>
        <w:jc w:val="both"/>
        <w:rPr>
          <w:rFonts w:ascii="Gentium Plus" w:eastAsia="Yu Mincho" w:hAnsi="Gentium Plus" w:cs="Gentium Plus"/>
          <w:bCs/>
          <w:i/>
          <w:iCs/>
          <w:spacing w:val="-4"/>
          <w:sz w:val="17"/>
          <w:szCs w:val="17"/>
        </w:rPr>
      </w:pPr>
      <w:r w:rsidRPr="00E64D6A">
        <w:rPr>
          <w:rFonts w:ascii="Gentium Plus" w:eastAsia="Yu Mincho" w:hAnsi="Gentium Plus" w:cs="Gentium Plus"/>
          <w:b/>
          <w:spacing w:val="-4"/>
          <w:sz w:val="17"/>
          <w:szCs w:val="17"/>
        </w:rPr>
        <w:t>Çeviri Adı | Translated Title</w:t>
      </w:r>
      <w:r w:rsidR="00060639" w:rsidRPr="00E64D6A">
        <w:rPr>
          <w:rFonts w:ascii="Gentium Plus" w:eastAsia="Yu Mincho" w:hAnsi="Gentium Plus" w:cs="Gentium Plus"/>
          <w:b/>
          <w:spacing w:val="-4"/>
          <w:sz w:val="17"/>
          <w:szCs w:val="17"/>
        </w:rPr>
        <w:t xml:space="preserve">: </w:t>
      </w:r>
      <w:r w:rsidR="00060639" w:rsidRPr="00E64D6A">
        <w:rPr>
          <w:rFonts w:ascii="Gentium Plus" w:eastAsia="Yu Mincho" w:hAnsi="Gentium Plus" w:cs="Gentium Plus"/>
          <w:bCs/>
          <w:i/>
          <w:iCs/>
          <w:spacing w:val="-4"/>
          <w:sz w:val="17"/>
          <w:szCs w:val="17"/>
        </w:rPr>
        <w:t xml:space="preserve">The Understanding of Kalām Based on al-Asmāʾ al-Husnā: </w:t>
      </w:r>
    </w:p>
    <w:p w14:paraId="21580A01" w14:textId="77777777" w:rsidR="00E2575A" w:rsidRPr="00E64D6A" w:rsidRDefault="00474606" w:rsidP="000C0D87">
      <w:pPr>
        <w:ind w:left="1418" w:hanging="1418"/>
        <w:jc w:val="both"/>
        <w:rPr>
          <w:rFonts w:ascii="Gentium Plus" w:eastAsia="Yu Mincho" w:hAnsi="Gentium Plus" w:cs="Gentium Plus"/>
          <w:bCs/>
          <w:i/>
          <w:iCs/>
          <w:spacing w:val="-4"/>
          <w:sz w:val="17"/>
          <w:szCs w:val="17"/>
        </w:rPr>
      </w:pPr>
      <w:r w:rsidRPr="00E64D6A">
        <w:rPr>
          <w:rFonts w:ascii="Gentium Plus" w:eastAsia="Yu Mincho" w:hAnsi="Gentium Plus" w:cs="Gentium Plus"/>
          <w:bCs/>
          <w:spacing w:val="-4"/>
          <w:sz w:val="17"/>
          <w:szCs w:val="17"/>
        </w:rPr>
        <w:t xml:space="preserve">                                                       </w:t>
      </w:r>
      <w:r w:rsidR="00060639" w:rsidRPr="00E64D6A">
        <w:rPr>
          <w:rFonts w:ascii="Gentium Plus" w:eastAsia="Yu Mincho" w:hAnsi="Gentium Plus" w:cs="Gentium Plus"/>
          <w:bCs/>
          <w:i/>
          <w:iCs/>
          <w:spacing w:val="-4"/>
          <w:sz w:val="17"/>
          <w:szCs w:val="17"/>
        </w:rPr>
        <w:t>The Case of Abū Isḥāq al-Ṣaffār</w:t>
      </w:r>
    </w:p>
    <w:p w14:paraId="49847AF1" w14:textId="77777777" w:rsidR="00054493" w:rsidRPr="00E64D6A" w:rsidRDefault="00054493" w:rsidP="000C0D87">
      <w:pPr>
        <w:ind w:left="1418" w:hanging="1418"/>
        <w:jc w:val="both"/>
        <w:rPr>
          <w:rFonts w:ascii="Gentium Plus" w:eastAsia="Yu Mincho" w:hAnsi="Gentium Plus" w:cs="Gentium Plus"/>
          <w:b/>
          <w:i/>
          <w:iCs/>
          <w:spacing w:val="-4"/>
          <w:sz w:val="17"/>
          <w:szCs w:val="17"/>
        </w:rPr>
      </w:pPr>
    </w:p>
    <w:p w14:paraId="7A6D3A53" w14:textId="6C5D3FBE" w:rsidR="009858A8" w:rsidRPr="00E64D6A" w:rsidRDefault="00EB5AC5"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noProof/>
          <w:spacing w:val="-4"/>
          <w:sz w:val="17"/>
          <w:szCs w:val="17"/>
        </w:rPr>
        <w:drawing>
          <wp:anchor distT="0" distB="0" distL="114300" distR="114300" simplePos="0" relativeHeight="251696128" behindDoc="0" locked="0" layoutInCell="1" allowOverlap="1" wp14:anchorId="0E1D0165" wp14:editId="09CB45D4">
            <wp:simplePos x="0" y="0"/>
            <wp:positionH relativeFrom="column">
              <wp:posOffset>0</wp:posOffset>
            </wp:positionH>
            <wp:positionV relativeFrom="paragraph">
              <wp:posOffset>52342</wp:posOffset>
            </wp:positionV>
            <wp:extent cx="216000" cy="216000"/>
            <wp:effectExtent l="0" t="0" r="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Grafik 13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6000" cy="216000"/>
                    </a:xfrm>
                    <a:prstGeom prst="rect">
                      <a:avLst/>
                    </a:prstGeom>
                  </pic:spPr>
                </pic:pic>
              </a:graphicData>
            </a:graphic>
          </wp:anchor>
        </w:drawing>
      </w:r>
      <w:r w:rsidR="007B1588" w:rsidRPr="00E64D6A">
        <w:rPr>
          <w:rFonts w:ascii="Gentium Plus" w:eastAsia="Yu Mincho" w:hAnsi="Gentium Plus" w:cs="Gentium Plus"/>
          <w:b/>
          <w:spacing w:val="-4"/>
          <w:sz w:val="17"/>
          <w:szCs w:val="17"/>
        </w:rPr>
        <w:t xml:space="preserve">Yazar </w:t>
      </w:r>
      <w:r w:rsidR="004E79D5" w:rsidRPr="00E64D6A">
        <w:rPr>
          <w:rFonts w:ascii="Gentium Plus" w:eastAsia="Yu Mincho" w:hAnsi="Gentium Plus" w:cs="Gentium Plus"/>
          <w:b/>
          <w:spacing w:val="-4"/>
          <w:sz w:val="17"/>
          <w:szCs w:val="17"/>
        </w:rPr>
        <w:t>|</w:t>
      </w:r>
      <w:r w:rsidR="007B1588" w:rsidRPr="00E64D6A">
        <w:rPr>
          <w:rFonts w:ascii="Gentium Plus" w:eastAsia="Yu Mincho" w:hAnsi="Gentium Plus" w:cs="Gentium Plus"/>
          <w:b/>
          <w:spacing w:val="-4"/>
          <w:sz w:val="17"/>
          <w:szCs w:val="17"/>
        </w:rPr>
        <w:t xml:space="preserve"> Author: </w:t>
      </w:r>
      <w:r w:rsidR="00881FCF" w:rsidRPr="00881FCF">
        <w:rPr>
          <w:rFonts w:ascii="Gentium Plus" w:eastAsia="Yu Mincho" w:hAnsi="Gentium Plus" w:cs="Gentium Plus"/>
          <w:bCs/>
          <w:spacing w:val="-4"/>
          <w:sz w:val="17"/>
          <w:szCs w:val="17"/>
          <w:highlight w:val="yellow"/>
        </w:rPr>
        <w:t>….</w:t>
      </w:r>
    </w:p>
    <w:p w14:paraId="4B638CFE" w14:textId="2E1C336A" w:rsidR="005350FF" w:rsidRPr="00E64D6A" w:rsidRDefault="000E2A2A" w:rsidP="000C0D87">
      <w:pPr>
        <w:jc w:val="both"/>
        <w:rPr>
          <w:rFonts w:ascii="Gentium Plus" w:eastAsia="Yu Mincho" w:hAnsi="Gentium Plus" w:cs="Gentium Plus"/>
          <w:b/>
          <w:spacing w:val="-4"/>
          <w:sz w:val="17"/>
          <w:szCs w:val="17"/>
        </w:rPr>
      </w:pPr>
      <w:r w:rsidRPr="00E64D6A">
        <w:rPr>
          <w:rFonts w:ascii="Gentium Plus" w:hAnsi="Gentium Plus" w:cs="Gentium Plus"/>
          <w:b/>
          <w:sz w:val="17"/>
          <w:szCs w:val="17"/>
        </w:rPr>
        <w:t>ORCID</w:t>
      </w:r>
      <w:r w:rsidR="009858A8" w:rsidRPr="00E64D6A">
        <w:rPr>
          <w:rFonts w:ascii="Gentium Plus" w:hAnsi="Gentium Plus" w:cs="Gentium Plus"/>
          <w:b/>
          <w:sz w:val="17"/>
          <w:szCs w:val="17"/>
        </w:rPr>
        <w:t>:</w:t>
      </w:r>
      <w:r w:rsidRPr="00E64D6A">
        <w:rPr>
          <w:rFonts w:ascii="Gentium Plus" w:hAnsi="Gentium Plus" w:cs="Gentium Plus"/>
          <w:b/>
          <w:sz w:val="17"/>
          <w:szCs w:val="17"/>
        </w:rPr>
        <w:t xml:space="preserve"> </w:t>
      </w:r>
      <w:hyperlink r:id="rId16" w:history="1">
        <w:r w:rsidR="00881FCF" w:rsidRPr="00881FCF">
          <w:rPr>
            <w:rStyle w:val="Kpr"/>
            <w:rFonts w:ascii="Gentium Plus" w:hAnsi="Gentium Plus" w:cs="Gentium Plus"/>
            <w:color w:val="auto"/>
            <w:sz w:val="17"/>
            <w:szCs w:val="17"/>
            <w:highlight w:val="yellow"/>
            <w:u w:val="none"/>
          </w:rPr>
          <w:t>…..</w:t>
        </w:r>
      </w:hyperlink>
      <w:r w:rsidRPr="00E64D6A">
        <w:rPr>
          <w:rFonts w:ascii="Gentium Plus" w:hAnsi="Gentium Plus" w:cs="Gentium Plus"/>
          <w:b/>
          <w:sz w:val="17"/>
          <w:szCs w:val="17"/>
        </w:rPr>
        <w:t xml:space="preserve"> </w:t>
      </w:r>
    </w:p>
    <w:p w14:paraId="4524DC71" w14:textId="77777777" w:rsidR="0003734A" w:rsidRPr="00E64D6A" w:rsidRDefault="0003734A" w:rsidP="000C0D87">
      <w:pPr>
        <w:jc w:val="both"/>
        <w:rPr>
          <w:rFonts w:ascii="Gentium Plus" w:eastAsia="Yu Mincho" w:hAnsi="Gentium Plus" w:cs="Gentium Plus"/>
          <w:b/>
          <w:spacing w:val="-4"/>
          <w:sz w:val="17"/>
          <w:szCs w:val="17"/>
        </w:rPr>
      </w:pPr>
    </w:p>
    <w:p w14:paraId="3229B1AB" w14:textId="77777777" w:rsidR="005350FF" w:rsidRPr="00E64D6A" w:rsidRDefault="00EB5AC5"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noProof/>
          <w:spacing w:val="-4"/>
          <w:sz w:val="18"/>
          <w:szCs w:val="18"/>
        </w:rPr>
        <w:drawing>
          <wp:anchor distT="0" distB="0" distL="114300" distR="114300" simplePos="0" relativeHeight="251700224" behindDoc="0" locked="0" layoutInCell="1" allowOverlap="0" wp14:anchorId="56428A17" wp14:editId="51B87769">
            <wp:simplePos x="0" y="0"/>
            <wp:positionH relativeFrom="column">
              <wp:posOffset>0</wp:posOffset>
            </wp:positionH>
            <wp:positionV relativeFrom="paragraph">
              <wp:posOffset>98552</wp:posOffset>
            </wp:positionV>
            <wp:extent cx="432000" cy="384212"/>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7" cstate="print">
                      <a:extLst>
                        <a:ext uri="{28A0092B-C50C-407E-A947-70E740481C1C}">
                          <a14:useLocalDpi xmlns:a14="http://schemas.microsoft.com/office/drawing/2010/main" val="0"/>
                        </a:ext>
                      </a:extLst>
                    </a:blip>
                    <a:srcRect l="18644" t="21588" r="18075" b="22237"/>
                    <a:stretch/>
                  </pic:blipFill>
                  <pic:spPr bwMode="auto">
                    <a:xfrm>
                      <a:off x="0" y="0"/>
                      <a:ext cx="432000" cy="384212"/>
                    </a:xfrm>
                    <a:prstGeom prst="rect">
                      <a:avLst/>
                    </a:prstGeom>
                    <a:ln>
                      <a:noFill/>
                    </a:ln>
                    <a:extLst>
                      <a:ext uri="{53640926-AAD7-44D8-BBD7-CCE9431645EC}">
                        <a14:shadowObscured xmlns:a14="http://schemas.microsoft.com/office/drawing/2010/main"/>
                      </a:ext>
                    </a:extLst>
                  </pic:spPr>
                </pic:pic>
              </a:graphicData>
            </a:graphic>
          </wp:anchor>
        </w:drawing>
      </w:r>
      <w:r w:rsidR="004E79D5" w:rsidRPr="00E64D6A">
        <w:rPr>
          <w:rFonts w:ascii="Gentium Plus" w:eastAsia="Yu Mincho" w:hAnsi="Gentium Plus" w:cs="Gentium Plus"/>
          <w:b/>
          <w:spacing w:val="-4"/>
          <w:sz w:val="17"/>
          <w:szCs w:val="17"/>
        </w:rPr>
        <w:t>Yayın</w:t>
      </w:r>
      <w:r w:rsidR="005D4D75" w:rsidRPr="00E64D6A">
        <w:rPr>
          <w:rFonts w:ascii="Gentium Plus" w:eastAsia="Yu Mincho" w:hAnsi="Gentium Plus" w:cs="Gentium Plus"/>
          <w:b/>
          <w:spacing w:val="-4"/>
          <w:sz w:val="17"/>
          <w:szCs w:val="17"/>
        </w:rPr>
        <w:t>evi</w:t>
      </w:r>
      <w:r w:rsidR="004E79D5" w:rsidRPr="00E64D6A">
        <w:rPr>
          <w:rFonts w:ascii="Gentium Plus" w:eastAsia="Yu Mincho" w:hAnsi="Gentium Plus" w:cs="Gentium Plus"/>
          <w:b/>
          <w:spacing w:val="-4"/>
          <w:sz w:val="17"/>
          <w:szCs w:val="17"/>
        </w:rPr>
        <w:t xml:space="preserve"> |  Publisher: </w:t>
      </w:r>
      <w:r w:rsidR="004E79D5" w:rsidRPr="00E64D6A">
        <w:rPr>
          <w:rFonts w:ascii="Gentium Plus" w:eastAsia="Yu Mincho" w:hAnsi="Gentium Plus" w:cs="Gentium Plus"/>
          <w:bCs/>
          <w:spacing w:val="-4"/>
          <w:sz w:val="17"/>
          <w:szCs w:val="17"/>
        </w:rPr>
        <w:t xml:space="preserve">Oku Okut Yayınları | Oku Okut </w:t>
      </w:r>
      <w:r w:rsidR="00644960" w:rsidRPr="00E64D6A">
        <w:rPr>
          <w:rFonts w:ascii="Gentium Plus" w:eastAsia="Yu Mincho" w:hAnsi="Gentium Plus" w:cs="Gentium Plus"/>
          <w:bCs/>
          <w:spacing w:val="-4"/>
          <w:sz w:val="17"/>
          <w:szCs w:val="17"/>
        </w:rPr>
        <w:t>Publishing</w:t>
      </w:r>
    </w:p>
    <w:p w14:paraId="0491C611" w14:textId="77777777" w:rsidR="00060639" w:rsidRPr="00E64D6A" w:rsidRDefault="00060639"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 xml:space="preserve">Sertifika No | Certificate Number: </w:t>
      </w:r>
      <w:r w:rsidRPr="00E64D6A">
        <w:rPr>
          <w:rFonts w:ascii="Gentium Plus" w:eastAsia="Yu Mincho" w:hAnsi="Gentium Plus" w:cs="Gentium Plus"/>
          <w:bCs/>
          <w:spacing w:val="-4"/>
          <w:sz w:val="17"/>
          <w:szCs w:val="17"/>
        </w:rPr>
        <w:t>49846</w:t>
      </w:r>
    </w:p>
    <w:p w14:paraId="67681E97" w14:textId="5649F590" w:rsidR="007B1588" w:rsidRPr="00E64D6A" w:rsidRDefault="00097CD0"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Yayın No</w:t>
      </w:r>
      <w:r w:rsidR="00E707A9" w:rsidRPr="00E64D6A">
        <w:rPr>
          <w:rFonts w:ascii="Gentium Plus" w:eastAsia="Yu Mincho" w:hAnsi="Gentium Plus" w:cs="Gentium Plus"/>
          <w:b/>
          <w:spacing w:val="-4"/>
          <w:sz w:val="17"/>
          <w:szCs w:val="17"/>
        </w:rPr>
        <w:t xml:space="preserve"> | Publication Number</w:t>
      </w:r>
      <w:r w:rsidR="005419E3" w:rsidRPr="00E64D6A">
        <w:rPr>
          <w:rFonts w:ascii="Gentium Plus" w:eastAsia="Yu Mincho" w:hAnsi="Gentium Plus" w:cs="Gentium Plus"/>
          <w:b/>
          <w:spacing w:val="-4"/>
          <w:sz w:val="17"/>
          <w:szCs w:val="17"/>
        </w:rPr>
        <w:t xml:space="preserve">: </w:t>
      </w:r>
      <w:r w:rsidR="00881FCF" w:rsidRPr="00881FCF">
        <w:rPr>
          <w:rFonts w:ascii="Gentium Plus" w:eastAsia="Yu Mincho" w:hAnsi="Gentium Plus" w:cs="Gentium Plus"/>
          <w:bCs/>
          <w:spacing w:val="-4"/>
          <w:sz w:val="17"/>
          <w:szCs w:val="17"/>
          <w:highlight w:val="yellow"/>
        </w:rPr>
        <w:t>…</w:t>
      </w:r>
    </w:p>
    <w:p w14:paraId="206A6B56" w14:textId="5ECC5E99" w:rsidR="00AB56B0" w:rsidRPr="00E64D6A" w:rsidRDefault="00AB56B0"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Kelâm Araştırmaları Dizisi:</w:t>
      </w:r>
      <w:r w:rsidR="00A6374D" w:rsidRPr="00E64D6A">
        <w:rPr>
          <w:rFonts w:ascii="Gentium Plus" w:eastAsia="Yu Mincho" w:hAnsi="Gentium Plus" w:cs="Gentium Plus"/>
          <w:b/>
          <w:spacing w:val="-4"/>
          <w:sz w:val="17"/>
          <w:szCs w:val="17"/>
        </w:rPr>
        <w:t xml:space="preserve"> |</w:t>
      </w:r>
      <w:r w:rsidR="00C94F7E" w:rsidRPr="00E64D6A">
        <w:rPr>
          <w:rFonts w:ascii="Gentium Plus" w:eastAsia="Yu Mincho" w:hAnsi="Gentium Plus" w:cs="Gentium Plus"/>
          <w:b/>
          <w:spacing w:val="-4"/>
          <w:sz w:val="17"/>
          <w:szCs w:val="17"/>
        </w:rPr>
        <w:t xml:space="preserve"> The Series of </w:t>
      </w:r>
      <w:r w:rsidR="00A446E4" w:rsidRPr="00E64D6A">
        <w:rPr>
          <w:rFonts w:ascii="Gentium Plus" w:eastAsia="Yu Mincho" w:hAnsi="Gentium Plus" w:cs="Gentium Plus"/>
          <w:b/>
          <w:spacing w:val="-4"/>
          <w:sz w:val="17"/>
          <w:szCs w:val="17"/>
        </w:rPr>
        <w:t>Kalām</w:t>
      </w:r>
      <w:r w:rsidR="00C94F7E" w:rsidRPr="00E64D6A">
        <w:rPr>
          <w:rFonts w:ascii="Gentium Plus" w:eastAsia="Yu Mincho" w:hAnsi="Gentium Plus" w:cs="Gentium Plus"/>
          <w:b/>
          <w:spacing w:val="-4"/>
          <w:sz w:val="17"/>
          <w:szCs w:val="17"/>
        </w:rPr>
        <w:t xml:space="preserve"> Studies:</w:t>
      </w:r>
      <w:r w:rsidR="00A6374D" w:rsidRPr="00E64D6A">
        <w:rPr>
          <w:rFonts w:ascii="Gentium Plus" w:eastAsia="Yu Mincho" w:hAnsi="Gentium Plus" w:cs="Gentium Plus"/>
          <w:b/>
          <w:spacing w:val="-4"/>
          <w:sz w:val="17"/>
          <w:szCs w:val="17"/>
        </w:rPr>
        <w:t xml:space="preserve"> </w:t>
      </w:r>
      <w:r w:rsidR="00881FCF" w:rsidRPr="00881FCF">
        <w:rPr>
          <w:rFonts w:ascii="Gentium Plus" w:eastAsia="Yu Mincho" w:hAnsi="Gentium Plus" w:cs="Gentium Plus"/>
          <w:bCs/>
          <w:spacing w:val="-4"/>
          <w:sz w:val="17"/>
          <w:szCs w:val="17"/>
          <w:highlight w:val="yellow"/>
        </w:rPr>
        <w:t>..</w:t>
      </w:r>
    </w:p>
    <w:p w14:paraId="2DA48BF9" w14:textId="4A11A17C" w:rsidR="00C94F7E" w:rsidRPr="00E64D6A" w:rsidRDefault="00EB5AC5"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noProof/>
          <w:spacing w:val="-4"/>
          <w:sz w:val="17"/>
          <w:szCs w:val="17"/>
        </w:rPr>
        <w:drawing>
          <wp:anchor distT="0" distB="0" distL="114300" distR="114300" simplePos="0" relativeHeight="251698176" behindDoc="0" locked="0" layoutInCell="1" allowOverlap="1" wp14:anchorId="2CC9D5EE" wp14:editId="5620DCAF">
            <wp:simplePos x="0" y="0"/>
            <wp:positionH relativeFrom="column">
              <wp:posOffset>0</wp:posOffset>
            </wp:positionH>
            <wp:positionV relativeFrom="paragraph">
              <wp:posOffset>43634</wp:posOffset>
            </wp:positionV>
            <wp:extent cx="216000" cy="2160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Grafik 13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6000" cy="216000"/>
                    </a:xfrm>
                    <a:prstGeom prst="rect">
                      <a:avLst/>
                    </a:prstGeom>
                  </pic:spPr>
                </pic:pic>
              </a:graphicData>
            </a:graphic>
          </wp:anchor>
        </w:drawing>
      </w:r>
      <w:r w:rsidR="00060639" w:rsidRPr="00E64D6A">
        <w:rPr>
          <w:rFonts w:ascii="Gentium Plus" w:eastAsia="Yu Mincho" w:hAnsi="Gentium Plus" w:cs="Gentium Plus"/>
          <w:b/>
          <w:spacing w:val="-4"/>
          <w:sz w:val="17"/>
          <w:szCs w:val="17"/>
        </w:rPr>
        <w:t xml:space="preserve">Dizi </w:t>
      </w:r>
      <w:r w:rsidR="00C94F7E" w:rsidRPr="00E64D6A">
        <w:rPr>
          <w:rFonts w:ascii="Gentium Plus" w:eastAsia="Yu Mincho" w:hAnsi="Gentium Plus" w:cs="Gentium Plus"/>
          <w:b/>
          <w:spacing w:val="-4"/>
          <w:sz w:val="17"/>
          <w:szCs w:val="17"/>
        </w:rPr>
        <w:t xml:space="preserve">Editör | </w:t>
      </w:r>
      <w:r w:rsidR="001E72F0" w:rsidRPr="00E64D6A">
        <w:rPr>
          <w:rFonts w:ascii="Gentium Plus" w:eastAsia="Yu Mincho" w:hAnsi="Gentium Plus" w:cs="Gentium Plus"/>
          <w:b/>
          <w:spacing w:val="-4"/>
          <w:sz w:val="17"/>
          <w:szCs w:val="17"/>
        </w:rPr>
        <w:t xml:space="preserve">Series </w:t>
      </w:r>
      <w:r w:rsidR="00C94F7E" w:rsidRPr="00E64D6A">
        <w:rPr>
          <w:rFonts w:ascii="Gentium Plus" w:eastAsia="Yu Mincho" w:hAnsi="Gentium Plus" w:cs="Gentium Plus"/>
          <w:b/>
          <w:spacing w:val="-4"/>
          <w:sz w:val="17"/>
          <w:szCs w:val="17"/>
        </w:rPr>
        <w:t xml:space="preserve">Editor: </w:t>
      </w:r>
      <w:r w:rsidR="00881FCF" w:rsidRPr="00881FCF">
        <w:rPr>
          <w:rFonts w:ascii="Gentium Plus" w:eastAsia="Yu Mincho" w:hAnsi="Gentium Plus" w:cs="Gentium Plus"/>
          <w:bCs/>
          <w:spacing w:val="-4"/>
          <w:sz w:val="17"/>
          <w:szCs w:val="17"/>
          <w:highlight w:val="yellow"/>
        </w:rPr>
        <w:t>…</w:t>
      </w:r>
    </w:p>
    <w:p w14:paraId="1C9A9F1C" w14:textId="1C4CB3D8" w:rsidR="00060639" w:rsidRPr="00E64D6A" w:rsidRDefault="00060639"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 xml:space="preserve">ORCID: </w:t>
      </w:r>
      <w:hyperlink r:id="rId18" w:history="1">
        <w:r w:rsidRPr="00E64D6A">
          <w:rPr>
            <w:rStyle w:val="Kpr"/>
            <w:rFonts w:ascii="Gentium Plus" w:eastAsia="Yu Mincho" w:hAnsi="Gentium Plus" w:cs="Gentium Plus"/>
            <w:color w:val="auto"/>
            <w:spacing w:val="-4"/>
            <w:sz w:val="17"/>
            <w:szCs w:val="17"/>
            <w:u w:val="none"/>
          </w:rPr>
          <w:t>0000-00</w:t>
        </w:r>
        <w:r w:rsidRPr="00881FCF">
          <w:rPr>
            <w:rStyle w:val="Kpr"/>
            <w:rFonts w:ascii="Gentium Plus" w:eastAsia="Yu Mincho" w:hAnsi="Gentium Plus" w:cs="Gentium Plus"/>
            <w:color w:val="auto"/>
            <w:spacing w:val="-4"/>
            <w:sz w:val="17"/>
            <w:szCs w:val="17"/>
            <w:highlight w:val="yellow"/>
            <w:u w:val="none"/>
          </w:rPr>
          <w:t>01-</w:t>
        </w:r>
        <w:r w:rsidR="00881FCF" w:rsidRPr="00881FCF">
          <w:rPr>
            <w:rStyle w:val="Kpr"/>
            <w:rFonts w:ascii="Gentium Plus" w:eastAsia="Yu Mincho" w:hAnsi="Gentium Plus" w:cs="Gentium Plus"/>
            <w:color w:val="auto"/>
            <w:spacing w:val="-4"/>
            <w:sz w:val="17"/>
            <w:szCs w:val="17"/>
            <w:highlight w:val="yellow"/>
            <w:u w:val="none"/>
          </w:rPr>
          <w:t>…</w:t>
        </w:r>
      </w:hyperlink>
    </w:p>
    <w:p w14:paraId="72D6ABDE" w14:textId="1BD85247" w:rsidR="00A87A5D" w:rsidRPr="00E64D6A" w:rsidRDefault="00A87A5D"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 xml:space="preserve">ISBN: </w:t>
      </w:r>
      <w:r w:rsidR="00881FCF" w:rsidRPr="00881FCF">
        <w:rPr>
          <w:rFonts w:ascii="Gentium Plus" w:eastAsia="Yu Mincho" w:hAnsi="Gentium Plus" w:cs="Gentium Plus"/>
          <w:bCs/>
          <w:spacing w:val="-4"/>
          <w:sz w:val="17"/>
          <w:szCs w:val="17"/>
          <w:highlight w:val="yellow"/>
        </w:rPr>
        <w:t>….</w:t>
      </w:r>
    </w:p>
    <w:p w14:paraId="308C546B" w14:textId="03FAD14B" w:rsidR="00530D1D" w:rsidRPr="00E64D6A" w:rsidRDefault="00530D1D"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Yayım Tarihi</w:t>
      </w:r>
      <w:r w:rsidR="00A62A60" w:rsidRPr="00E64D6A">
        <w:rPr>
          <w:rFonts w:ascii="Gentium Plus" w:eastAsia="Yu Mincho" w:hAnsi="Gentium Plus" w:cs="Gentium Plus"/>
          <w:b/>
          <w:spacing w:val="-4"/>
          <w:sz w:val="17"/>
          <w:szCs w:val="17"/>
        </w:rPr>
        <w:t xml:space="preserve"> </w:t>
      </w:r>
      <w:r w:rsidR="00221AD0" w:rsidRPr="00E64D6A">
        <w:rPr>
          <w:rFonts w:ascii="Gentium Plus" w:eastAsia="Yu Mincho" w:hAnsi="Gentium Plus" w:cs="Gentium Plus"/>
          <w:b/>
          <w:spacing w:val="-4"/>
          <w:sz w:val="17"/>
          <w:szCs w:val="17"/>
        </w:rPr>
        <w:t xml:space="preserve">| </w:t>
      </w:r>
      <w:r w:rsidR="00474606" w:rsidRPr="00E64D6A">
        <w:rPr>
          <w:rFonts w:ascii="Gentium Plus" w:eastAsia="Yu Mincho" w:hAnsi="Gentium Plus" w:cs="Gentium Plus"/>
          <w:b/>
          <w:spacing w:val="-4"/>
          <w:sz w:val="17"/>
          <w:szCs w:val="17"/>
        </w:rPr>
        <w:t>Year of Publication</w:t>
      </w:r>
      <w:r w:rsidRPr="00E64D6A">
        <w:rPr>
          <w:rFonts w:ascii="Gentium Plus" w:eastAsia="Yu Mincho" w:hAnsi="Gentium Plus" w:cs="Gentium Plus"/>
          <w:b/>
          <w:spacing w:val="-4"/>
          <w:sz w:val="17"/>
          <w:szCs w:val="17"/>
        </w:rPr>
        <w:t>:</w:t>
      </w:r>
      <w:r w:rsidR="00A87A5D" w:rsidRPr="00E64D6A">
        <w:rPr>
          <w:rFonts w:ascii="Gentium Plus" w:eastAsia="Yu Mincho" w:hAnsi="Gentium Plus" w:cs="Gentium Plus"/>
          <w:b/>
          <w:spacing w:val="-4"/>
          <w:sz w:val="17"/>
          <w:szCs w:val="17"/>
        </w:rPr>
        <w:t xml:space="preserve"> </w:t>
      </w:r>
      <w:r w:rsidR="00881FCF" w:rsidRPr="00881FCF">
        <w:rPr>
          <w:rFonts w:ascii="Gentium Plus" w:eastAsia="Yu Mincho" w:hAnsi="Gentium Plus" w:cs="Gentium Plus"/>
          <w:bCs/>
          <w:spacing w:val="-4"/>
          <w:sz w:val="17"/>
          <w:szCs w:val="17"/>
          <w:highlight w:val="yellow"/>
        </w:rPr>
        <w:t>….</w:t>
      </w:r>
    </w:p>
    <w:p w14:paraId="128F4E96" w14:textId="77777777" w:rsidR="007B1588" w:rsidRPr="00E64D6A" w:rsidRDefault="007B1588"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 xml:space="preserve">Yayın Türü | Publication Type: </w:t>
      </w:r>
      <w:r w:rsidR="00474606" w:rsidRPr="00E64D6A">
        <w:rPr>
          <w:rFonts w:ascii="Gentium Plus" w:eastAsia="Yu Mincho" w:hAnsi="Gentium Plus" w:cs="Gentium Plus"/>
          <w:bCs/>
          <w:spacing w:val="-4"/>
          <w:sz w:val="17"/>
          <w:szCs w:val="17"/>
        </w:rPr>
        <w:t>E</w:t>
      </w:r>
      <w:r w:rsidR="00DE16C1" w:rsidRPr="00E64D6A">
        <w:rPr>
          <w:rFonts w:ascii="Gentium Plus" w:eastAsia="Yu Mincho" w:hAnsi="Gentium Plus" w:cs="Gentium Plus"/>
          <w:bCs/>
          <w:spacing w:val="-4"/>
          <w:sz w:val="17"/>
          <w:szCs w:val="17"/>
        </w:rPr>
        <w:t>-</w:t>
      </w:r>
      <w:r w:rsidRPr="00E64D6A">
        <w:rPr>
          <w:rFonts w:ascii="Gentium Plus" w:eastAsia="Yu Mincho" w:hAnsi="Gentium Plus" w:cs="Gentium Plus"/>
          <w:bCs/>
          <w:spacing w:val="-4"/>
          <w:sz w:val="17"/>
          <w:szCs w:val="17"/>
        </w:rPr>
        <w:t xml:space="preserve">Kitap | </w:t>
      </w:r>
      <w:r w:rsidR="00474606" w:rsidRPr="00E64D6A">
        <w:rPr>
          <w:rFonts w:ascii="Gentium Plus" w:eastAsia="Yu Mincho" w:hAnsi="Gentium Plus" w:cs="Gentium Plus"/>
          <w:bCs/>
          <w:spacing w:val="-4"/>
          <w:sz w:val="17"/>
          <w:szCs w:val="17"/>
        </w:rPr>
        <w:t>e</w:t>
      </w:r>
      <w:r w:rsidRPr="00E64D6A">
        <w:rPr>
          <w:rFonts w:ascii="Gentium Plus" w:eastAsia="Yu Mincho" w:hAnsi="Gentium Plus" w:cs="Gentium Plus"/>
          <w:bCs/>
          <w:spacing w:val="-4"/>
          <w:sz w:val="17"/>
          <w:szCs w:val="17"/>
        </w:rPr>
        <w:t>Book</w:t>
      </w:r>
    </w:p>
    <w:p w14:paraId="1EC68F6F" w14:textId="77777777" w:rsidR="00474606" w:rsidRPr="00E64D6A" w:rsidRDefault="00474606"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 xml:space="preserve">Yayım Yeri | Place of Publication: </w:t>
      </w:r>
      <w:r w:rsidRPr="00E64D6A">
        <w:rPr>
          <w:rFonts w:ascii="Gentium Plus" w:eastAsia="Yu Mincho" w:hAnsi="Gentium Plus" w:cs="Gentium Plus"/>
          <w:bCs/>
          <w:spacing w:val="-4"/>
          <w:sz w:val="17"/>
          <w:szCs w:val="17"/>
        </w:rPr>
        <w:t>Ankara, Turkiye</w:t>
      </w:r>
    </w:p>
    <w:p w14:paraId="42795EFB" w14:textId="77777777" w:rsidR="003F0C65" w:rsidRPr="00E64D6A" w:rsidRDefault="003F0C65"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Yayımlandığı Ortam</w:t>
      </w:r>
      <w:r w:rsidR="007B1588" w:rsidRPr="00E64D6A">
        <w:rPr>
          <w:rFonts w:ascii="Gentium Plus" w:eastAsia="Yu Mincho" w:hAnsi="Gentium Plus" w:cs="Gentium Plus"/>
          <w:b/>
          <w:spacing w:val="-4"/>
          <w:sz w:val="17"/>
          <w:szCs w:val="17"/>
        </w:rPr>
        <w:t xml:space="preserve"> | Publishing Format</w:t>
      </w:r>
      <w:r w:rsidRPr="00E64D6A">
        <w:rPr>
          <w:rFonts w:ascii="Gentium Plus" w:eastAsia="Yu Mincho" w:hAnsi="Gentium Plus" w:cs="Gentium Plus"/>
          <w:b/>
          <w:spacing w:val="-4"/>
          <w:sz w:val="17"/>
          <w:szCs w:val="17"/>
        </w:rPr>
        <w:t xml:space="preserve">: </w:t>
      </w:r>
      <w:r w:rsidRPr="00E64D6A">
        <w:rPr>
          <w:rFonts w:ascii="Gentium Plus" w:eastAsia="Yu Mincho" w:hAnsi="Gentium Plus" w:cs="Gentium Plus"/>
          <w:bCs/>
          <w:spacing w:val="-4"/>
          <w:sz w:val="17"/>
          <w:szCs w:val="17"/>
        </w:rPr>
        <w:t>PDF</w:t>
      </w:r>
    </w:p>
    <w:p w14:paraId="453D8BDD" w14:textId="77777777" w:rsidR="00A62A60" w:rsidRPr="00E64D6A" w:rsidRDefault="00A62A60"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 xml:space="preserve">Yayın Dili | Language: </w:t>
      </w:r>
      <w:r w:rsidRPr="00E64D6A">
        <w:rPr>
          <w:rFonts w:ascii="Gentium Plus" w:eastAsia="Yu Mincho" w:hAnsi="Gentium Plus" w:cs="Gentium Plus"/>
          <w:bCs/>
          <w:spacing w:val="-4"/>
          <w:sz w:val="17"/>
          <w:szCs w:val="17"/>
        </w:rPr>
        <w:t>Türkçe | Turkish</w:t>
      </w:r>
    </w:p>
    <w:p w14:paraId="652B7E77" w14:textId="54C49339" w:rsidR="001D37E1" w:rsidRPr="00E64D6A" w:rsidRDefault="001D37E1"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 xml:space="preserve">Sayfa Sayısı | Pages:  </w:t>
      </w:r>
      <w:r w:rsidR="00881FCF" w:rsidRPr="00881FCF">
        <w:rPr>
          <w:rFonts w:ascii="Gentium Plus" w:eastAsia="Yu Mincho" w:hAnsi="Gentium Plus" w:cs="Gentium Plus"/>
          <w:bCs/>
          <w:spacing w:val="-4"/>
          <w:sz w:val="17"/>
          <w:szCs w:val="17"/>
          <w:highlight w:val="yellow"/>
        </w:rPr>
        <w:t>…</w:t>
      </w:r>
    </w:p>
    <w:p w14:paraId="509F8B9F" w14:textId="77777777" w:rsidR="00A87A5D" w:rsidRPr="00E64D6A" w:rsidRDefault="00EB5AC5"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noProof/>
          <w:spacing w:val="-4"/>
          <w:sz w:val="17"/>
          <w:szCs w:val="17"/>
        </w:rPr>
        <w:drawing>
          <wp:anchor distT="0" distB="0" distL="114300" distR="114300" simplePos="0" relativeHeight="251694080" behindDoc="0" locked="0" layoutInCell="1" allowOverlap="1" wp14:anchorId="45BEFB84" wp14:editId="4AC3DDE7">
            <wp:simplePos x="0" y="0"/>
            <wp:positionH relativeFrom="margin">
              <wp:posOffset>52070</wp:posOffset>
            </wp:positionH>
            <wp:positionV relativeFrom="margin">
              <wp:posOffset>3219631</wp:posOffset>
            </wp:positionV>
            <wp:extent cx="215900" cy="337820"/>
            <wp:effectExtent l="0" t="0" r="0" b="508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15900" cy="337820"/>
                    </a:xfrm>
                    <a:prstGeom prst="rect">
                      <a:avLst/>
                    </a:prstGeom>
                  </pic:spPr>
                </pic:pic>
              </a:graphicData>
            </a:graphic>
          </wp:anchor>
        </w:drawing>
      </w:r>
      <w:r w:rsidR="00A87A5D" w:rsidRPr="00E64D6A">
        <w:rPr>
          <w:rFonts w:ascii="Gentium Plus" w:eastAsia="Yu Mincho" w:hAnsi="Gentium Plus" w:cs="Gentium Plus"/>
          <w:b/>
          <w:spacing w:val="-4"/>
          <w:sz w:val="17"/>
          <w:szCs w:val="17"/>
        </w:rPr>
        <w:t xml:space="preserve">Erişim </w:t>
      </w:r>
      <w:r w:rsidR="004E79D5" w:rsidRPr="00E64D6A">
        <w:rPr>
          <w:rFonts w:ascii="Gentium Plus" w:eastAsia="Yu Mincho" w:hAnsi="Gentium Plus" w:cs="Gentium Plus"/>
          <w:b/>
          <w:spacing w:val="-4"/>
          <w:sz w:val="17"/>
          <w:szCs w:val="17"/>
        </w:rPr>
        <w:t>Hakkı | Access Right</w:t>
      </w:r>
      <w:r w:rsidR="00A87A5D" w:rsidRPr="00E64D6A">
        <w:rPr>
          <w:rFonts w:ascii="Gentium Plus" w:eastAsia="Yu Mincho" w:hAnsi="Gentium Plus" w:cs="Gentium Plus"/>
          <w:b/>
          <w:spacing w:val="-4"/>
          <w:sz w:val="17"/>
          <w:szCs w:val="17"/>
        </w:rPr>
        <w:t xml:space="preserve">: Açık </w:t>
      </w:r>
      <w:r w:rsidR="00A87A5D" w:rsidRPr="00E64D6A">
        <w:rPr>
          <w:rFonts w:ascii="Gentium Plus" w:eastAsia="Yu Mincho" w:hAnsi="Gentium Plus" w:cs="Gentium Plus"/>
          <w:bCs/>
          <w:spacing w:val="-4"/>
          <w:sz w:val="17"/>
          <w:szCs w:val="17"/>
        </w:rPr>
        <w:t>Erişim</w:t>
      </w:r>
      <w:r w:rsidR="004E79D5" w:rsidRPr="00E64D6A">
        <w:rPr>
          <w:rFonts w:ascii="Gentium Plus" w:eastAsia="Yu Mincho" w:hAnsi="Gentium Plus" w:cs="Gentium Plus"/>
          <w:bCs/>
          <w:spacing w:val="-4"/>
          <w:sz w:val="17"/>
          <w:szCs w:val="17"/>
        </w:rPr>
        <w:t xml:space="preserve"> | Open Access</w:t>
      </w:r>
    </w:p>
    <w:p w14:paraId="13BC3E49" w14:textId="77777777" w:rsidR="00EC6C5E" w:rsidRPr="00E64D6A" w:rsidRDefault="00A87A5D"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Lisans Türü</w:t>
      </w:r>
      <w:r w:rsidR="004E79D5" w:rsidRPr="00E64D6A">
        <w:rPr>
          <w:rFonts w:ascii="Gentium Plus" w:eastAsia="Yu Mincho" w:hAnsi="Gentium Plus" w:cs="Gentium Plus"/>
          <w:b/>
          <w:spacing w:val="-4"/>
          <w:sz w:val="17"/>
          <w:szCs w:val="17"/>
        </w:rPr>
        <w:t xml:space="preserve"> | License</w:t>
      </w:r>
      <w:r w:rsidRPr="00E64D6A">
        <w:rPr>
          <w:rFonts w:ascii="Gentium Plus" w:eastAsia="Yu Mincho" w:hAnsi="Gentium Plus" w:cs="Gentium Plus"/>
          <w:b/>
          <w:spacing w:val="-4"/>
          <w:sz w:val="17"/>
          <w:szCs w:val="17"/>
        </w:rPr>
        <w:t xml:space="preserve">:  </w:t>
      </w:r>
      <w:hyperlink r:id="rId21" w:history="1">
        <w:r w:rsidRPr="00E64D6A">
          <w:rPr>
            <w:rStyle w:val="Kpr"/>
            <w:rFonts w:ascii="Gentium Plus" w:eastAsia="Yu Mincho" w:hAnsi="Gentium Plus" w:cs="Gentium Plus"/>
            <w:color w:val="auto"/>
            <w:spacing w:val="-4"/>
            <w:sz w:val="17"/>
            <w:szCs w:val="17"/>
            <w:u w:val="none"/>
          </w:rPr>
          <w:t>CC-BY-NC</w:t>
        </w:r>
      </w:hyperlink>
      <w:r w:rsidR="008E0CA4" w:rsidRPr="00E64D6A">
        <w:rPr>
          <w:rFonts w:ascii="Gentium Plus" w:eastAsia="Yu Mincho" w:hAnsi="Gentium Plus" w:cs="Gentium Plus"/>
          <w:b/>
          <w:spacing w:val="-4"/>
          <w:sz w:val="17"/>
          <w:szCs w:val="17"/>
        </w:rPr>
        <w:t xml:space="preserve">  </w:t>
      </w:r>
    </w:p>
    <w:p w14:paraId="37AE4319" w14:textId="58E19C17" w:rsidR="00A87A5D" w:rsidRPr="00E64D6A" w:rsidRDefault="00DE16C1"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noProof/>
          <w:spacing w:val="-4"/>
          <w:sz w:val="17"/>
          <w:szCs w:val="17"/>
        </w:rPr>
        <w:drawing>
          <wp:anchor distT="0" distB="0" distL="114300" distR="114300" simplePos="0" relativeHeight="251702272" behindDoc="0" locked="0" layoutInCell="1" allowOverlap="1" wp14:anchorId="5724D6C9" wp14:editId="3B50BE21">
            <wp:simplePos x="0" y="0"/>
            <wp:positionH relativeFrom="margin">
              <wp:posOffset>51435</wp:posOffset>
            </wp:positionH>
            <wp:positionV relativeFrom="margin">
              <wp:posOffset>3612515</wp:posOffset>
            </wp:positionV>
            <wp:extent cx="215900" cy="2159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5900" cy="215900"/>
                    </a:xfrm>
                    <a:prstGeom prst="rect">
                      <a:avLst/>
                    </a:prstGeom>
                  </pic:spPr>
                </pic:pic>
              </a:graphicData>
            </a:graphic>
          </wp:anchor>
        </w:drawing>
      </w:r>
      <w:r w:rsidR="00A87A5D" w:rsidRPr="00E64D6A">
        <w:rPr>
          <w:rFonts w:ascii="Gentium Plus" w:eastAsia="Yu Mincho" w:hAnsi="Gentium Plus" w:cs="Gentium Plus"/>
          <w:b/>
          <w:spacing w:val="-4"/>
          <w:sz w:val="17"/>
          <w:szCs w:val="17"/>
        </w:rPr>
        <w:t>Telif</w:t>
      </w:r>
      <w:r w:rsidR="00221AD0" w:rsidRPr="00E64D6A">
        <w:rPr>
          <w:rFonts w:ascii="Gentium Plus" w:eastAsia="Yu Mincho" w:hAnsi="Gentium Plus" w:cs="Gentium Plus"/>
          <w:b/>
          <w:spacing w:val="-4"/>
          <w:sz w:val="17"/>
          <w:szCs w:val="17"/>
        </w:rPr>
        <w:t xml:space="preserve"> Hakkı | Copyright</w:t>
      </w:r>
      <w:r w:rsidR="00A87A5D" w:rsidRPr="00E64D6A">
        <w:rPr>
          <w:rFonts w:ascii="Gentium Plus" w:eastAsia="Yu Mincho" w:hAnsi="Gentium Plus" w:cs="Gentium Plus"/>
          <w:b/>
          <w:spacing w:val="-4"/>
          <w:sz w:val="17"/>
          <w:szCs w:val="17"/>
        </w:rPr>
        <w:t xml:space="preserve">:  </w:t>
      </w:r>
      <w:r w:rsidR="00881FCF" w:rsidRPr="00881FCF">
        <w:rPr>
          <w:rFonts w:ascii="Gentium Plus" w:eastAsia="Yu Mincho" w:hAnsi="Gentium Plus" w:cs="Gentium Plus"/>
          <w:bCs/>
          <w:spacing w:val="-4"/>
          <w:sz w:val="17"/>
          <w:szCs w:val="17"/>
          <w:highlight w:val="yellow"/>
        </w:rPr>
        <w:t>…..</w:t>
      </w:r>
    </w:p>
    <w:p w14:paraId="3350E1FC" w14:textId="77777777" w:rsidR="004E79D5" w:rsidRPr="00E64D6A" w:rsidRDefault="004E79D5"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 xml:space="preserve">Erişim </w:t>
      </w:r>
      <w:r w:rsidR="0003734A" w:rsidRPr="00E64D6A">
        <w:rPr>
          <w:rFonts w:ascii="Gentium Plus" w:eastAsia="Yu Mincho" w:hAnsi="Gentium Plus" w:cs="Gentium Plus"/>
          <w:b/>
          <w:spacing w:val="-4"/>
          <w:sz w:val="17"/>
          <w:szCs w:val="17"/>
        </w:rPr>
        <w:t>| Access</w:t>
      </w:r>
      <w:r w:rsidRPr="00E64D6A">
        <w:rPr>
          <w:rFonts w:ascii="Gentium Plus" w:eastAsia="Yu Mincho" w:hAnsi="Gentium Plus" w:cs="Gentium Plus"/>
          <w:b/>
          <w:spacing w:val="-4"/>
          <w:sz w:val="17"/>
          <w:szCs w:val="17"/>
        </w:rPr>
        <w:t xml:space="preserve">: </w:t>
      </w:r>
      <w:hyperlink r:id="rId24" w:history="1">
        <w:r w:rsidR="0003734A" w:rsidRPr="00E64D6A">
          <w:rPr>
            <w:rStyle w:val="Kpr"/>
            <w:rFonts w:ascii="Gentium Plus" w:eastAsia="Yu Mincho" w:hAnsi="Gentium Plus" w:cs="Gentium Plus"/>
            <w:color w:val="auto"/>
            <w:spacing w:val="-4"/>
            <w:sz w:val="17"/>
            <w:szCs w:val="17"/>
            <w:u w:val="none"/>
          </w:rPr>
          <w:t>www.okuokut.org/oku-okut-yayinlari</w:t>
        </w:r>
      </w:hyperlink>
      <w:r w:rsidR="00C93DF2" w:rsidRPr="00E64D6A">
        <w:rPr>
          <w:rStyle w:val="Kpr"/>
          <w:rFonts w:ascii="Gentium Plus" w:eastAsia="Yu Mincho" w:hAnsi="Gentium Plus" w:cs="Gentium Plus"/>
          <w:color w:val="auto"/>
          <w:spacing w:val="-4"/>
          <w:sz w:val="17"/>
          <w:szCs w:val="17"/>
          <w:u w:val="none"/>
        </w:rPr>
        <w:t xml:space="preserve"> </w:t>
      </w:r>
      <w:hyperlink r:id="rId25" w:history="1"/>
    </w:p>
    <w:p w14:paraId="40FA5A76" w14:textId="77777777" w:rsidR="00B6674A" w:rsidRPr="00E64D6A" w:rsidRDefault="007F4472"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noProof/>
          <w:spacing w:val="-4"/>
          <w:sz w:val="17"/>
          <w:szCs w:val="17"/>
        </w:rPr>
        <w:drawing>
          <wp:anchor distT="0" distB="0" distL="114300" distR="114300" simplePos="0" relativeHeight="251692032" behindDoc="0" locked="0" layoutInCell="1" allowOverlap="1" wp14:anchorId="239ABB0D" wp14:editId="0206AB02">
            <wp:simplePos x="0" y="0"/>
            <wp:positionH relativeFrom="column">
              <wp:posOffset>52070</wp:posOffset>
            </wp:positionH>
            <wp:positionV relativeFrom="paragraph">
              <wp:posOffset>67912</wp:posOffset>
            </wp:positionV>
            <wp:extent cx="216000" cy="215448"/>
            <wp:effectExtent l="0" t="0" r="0" b="635"/>
            <wp:wrapSquare wrapText="bothSides"/>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Grafik 130"/>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16000" cy="215448"/>
                    </a:xfrm>
                    <a:prstGeom prst="rect">
                      <a:avLst/>
                    </a:prstGeom>
                  </pic:spPr>
                </pic:pic>
              </a:graphicData>
            </a:graphic>
          </wp:anchor>
        </w:drawing>
      </w:r>
      <w:r w:rsidR="00B6674A" w:rsidRPr="00E64D6A">
        <w:rPr>
          <w:rFonts w:ascii="Gentium Plus" w:eastAsia="Yu Mincho" w:hAnsi="Gentium Plus" w:cs="Gentium Plus"/>
          <w:b/>
          <w:spacing w:val="-4"/>
          <w:sz w:val="17"/>
          <w:szCs w:val="17"/>
        </w:rPr>
        <w:t xml:space="preserve">Zenodo: </w:t>
      </w:r>
      <w:hyperlink r:id="rId28" w:history="1">
        <w:r w:rsidR="00B6674A" w:rsidRPr="00E64D6A">
          <w:rPr>
            <w:rStyle w:val="Kpr"/>
            <w:rFonts w:ascii="Gentium Plus" w:eastAsia="Yu Mincho" w:hAnsi="Gentium Plus" w:cs="Gentium Plus"/>
            <w:color w:val="auto"/>
            <w:spacing w:val="-4"/>
            <w:sz w:val="17"/>
            <w:szCs w:val="17"/>
            <w:u w:val="none"/>
          </w:rPr>
          <w:t>zenodo.org/communities/okuokutyayinlari</w:t>
        </w:r>
      </w:hyperlink>
    </w:p>
    <w:p w14:paraId="5F6D3981" w14:textId="77777777" w:rsidR="005419E3" w:rsidRPr="00E64D6A" w:rsidRDefault="00EA74F0" w:rsidP="000C0D87">
      <w:pPr>
        <w:jc w:val="both"/>
        <w:rPr>
          <w:rFonts w:ascii="Gentium Plus" w:eastAsia="Yu Mincho" w:hAnsi="Gentium Plus" w:cs="Gentium Plus"/>
          <w:b/>
          <w:spacing w:val="-4"/>
          <w:sz w:val="17"/>
          <w:szCs w:val="17"/>
        </w:rPr>
      </w:pPr>
      <w:r w:rsidRPr="00E64D6A">
        <w:rPr>
          <w:rFonts w:ascii="Gentium Plus" w:eastAsia="Yu Mincho" w:hAnsi="Gentium Plus" w:cs="Gentium Plus"/>
          <w:b/>
          <w:spacing w:val="-4"/>
          <w:sz w:val="17"/>
          <w:szCs w:val="17"/>
        </w:rPr>
        <w:t>DOI:</w:t>
      </w:r>
      <w:r w:rsidR="00AC7904" w:rsidRPr="00E64D6A">
        <w:rPr>
          <w:rFonts w:ascii="Gentium Plus" w:eastAsia="Yu Mincho" w:hAnsi="Gentium Plus" w:cs="Gentium Plus"/>
          <w:b/>
          <w:spacing w:val="-4"/>
          <w:sz w:val="17"/>
          <w:szCs w:val="17"/>
        </w:rPr>
        <w:t xml:space="preserve"> </w:t>
      </w:r>
      <w:r w:rsidR="00AC7904" w:rsidRPr="00E64D6A">
        <w:rPr>
          <w:rFonts w:ascii="Gentium Plus" w:eastAsia="Yu Mincho" w:hAnsi="Gentium Plus" w:cs="Gentium Plus"/>
          <w:bCs/>
          <w:spacing w:val="-4"/>
          <w:sz w:val="17"/>
          <w:szCs w:val="17"/>
        </w:rPr>
        <w:t>https://doi.org/10.5281/zenodo.4914120</w:t>
      </w:r>
    </w:p>
    <w:p w14:paraId="7C44057E" w14:textId="77777777" w:rsidR="00B6674A" w:rsidRPr="00E64D6A" w:rsidRDefault="00A87A5D" w:rsidP="000C0D87">
      <w:pPr>
        <w:jc w:val="both"/>
        <w:rPr>
          <w:rFonts w:ascii="Gentium Plus" w:eastAsia="Yu Mincho" w:hAnsi="Gentium Plus" w:cs="Gentium Plus"/>
          <w:b/>
          <w:i/>
          <w:iCs/>
          <w:spacing w:val="-4"/>
          <w:sz w:val="17"/>
          <w:szCs w:val="17"/>
        </w:rPr>
      </w:pPr>
      <w:r w:rsidRPr="00E64D6A">
        <w:rPr>
          <w:rFonts w:ascii="Gentium Plus" w:eastAsia="Yu Mincho" w:hAnsi="Gentium Plus" w:cs="Gentium Plus"/>
          <w:b/>
          <w:spacing w:val="-4"/>
          <w:sz w:val="17"/>
          <w:szCs w:val="17"/>
        </w:rPr>
        <w:t>Etik Beyan</w:t>
      </w:r>
      <w:r w:rsidR="00E766D9" w:rsidRPr="00E64D6A">
        <w:rPr>
          <w:rFonts w:ascii="Gentium Plus" w:eastAsia="Yu Mincho" w:hAnsi="Gentium Plus" w:cs="Gentium Plus"/>
          <w:b/>
          <w:spacing w:val="-4"/>
          <w:sz w:val="17"/>
          <w:szCs w:val="17"/>
        </w:rPr>
        <w:t xml:space="preserve"> | Statement of Publication Ethics</w:t>
      </w:r>
      <w:r w:rsidRPr="00E64D6A">
        <w:rPr>
          <w:rFonts w:ascii="Gentium Plus" w:eastAsia="Yu Mincho" w:hAnsi="Gentium Plus" w:cs="Gentium Plus"/>
          <w:b/>
          <w:spacing w:val="-4"/>
          <w:sz w:val="17"/>
          <w:szCs w:val="17"/>
        </w:rPr>
        <w:t xml:space="preserve">: </w:t>
      </w:r>
      <w:r w:rsidR="005D4D75" w:rsidRPr="00E64D6A">
        <w:rPr>
          <w:rFonts w:ascii="Gentium Plus" w:eastAsia="Yu Mincho" w:hAnsi="Gentium Plus" w:cs="Gentium Plus"/>
          <w:bCs/>
          <w:spacing w:val="-4"/>
          <w:sz w:val="17"/>
          <w:szCs w:val="17"/>
        </w:rPr>
        <w:t xml:space="preserve">Bu kitap, </w:t>
      </w:r>
      <w:r w:rsidR="00E32B11" w:rsidRPr="00E64D6A">
        <w:rPr>
          <w:rFonts w:ascii="Gentium Plus" w:eastAsia="Yu Mincho" w:hAnsi="Gentium Plus" w:cs="Gentium Plus"/>
          <w:bCs/>
          <w:spacing w:val="-4"/>
          <w:sz w:val="17"/>
          <w:szCs w:val="17"/>
        </w:rPr>
        <w:t xml:space="preserve">Hümeyra SEVGÜLÜ HACİİBRAHİMOĞLU tarafından </w:t>
      </w:r>
      <w:r w:rsidR="00A17B82" w:rsidRPr="00E64D6A">
        <w:rPr>
          <w:rFonts w:ascii="Gentium Plus" w:eastAsia="Yu Mincho" w:hAnsi="Gentium Plus" w:cs="Gentium Plus"/>
          <w:bCs/>
          <w:spacing w:val="-4"/>
          <w:sz w:val="17"/>
          <w:szCs w:val="17"/>
        </w:rPr>
        <w:t xml:space="preserve">Ankara Yıldırım Beyazıt Üniversitesi’nde </w:t>
      </w:r>
      <w:r w:rsidR="00E32B11" w:rsidRPr="00E64D6A">
        <w:rPr>
          <w:rFonts w:ascii="Gentium Plus" w:eastAsia="Yu Mincho" w:hAnsi="Gentium Plus" w:cs="Gentium Plus"/>
          <w:bCs/>
          <w:spacing w:val="-4"/>
          <w:sz w:val="17"/>
          <w:szCs w:val="17"/>
        </w:rPr>
        <w:t xml:space="preserve">Dr. Abdullah DEMİR danışmanlığında </w:t>
      </w:r>
      <w:r w:rsidR="00A17B82" w:rsidRPr="00E64D6A">
        <w:rPr>
          <w:rFonts w:ascii="Gentium Plus" w:eastAsia="Yu Mincho" w:hAnsi="Gentium Plus" w:cs="Gentium Plus"/>
          <w:bCs/>
          <w:spacing w:val="-4"/>
          <w:sz w:val="17"/>
          <w:szCs w:val="17"/>
        </w:rPr>
        <w:t>202</w:t>
      </w:r>
      <w:r w:rsidR="00FB0CB4" w:rsidRPr="00E64D6A">
        <w:rPr>
          <w:rFonts w:ascii="Gentium Plus" w:eastAsia="Yu Mincho" w:hAnsi="Gentium Plus" w:cs="Gentium Plus"/>
          <w:bCs/>
          <w:spacing w:val="-4"/>
          <w:sz w:val="17"/>
          <w:szCs w:val="17"/>
        </w:rPr>
        <w:t>0</w:t>
      </w:r>
      <w:r w:rsidR="00A17B82" w:rsidRPr="00E64D6A">
        <w:rPr>
          <w:rFonts w:ascii="Gentium Plus" w:eastAsia="Yu Mincho" w:hAnsi="Gentium Plus" w:cs="Gentium Plus"/>
          <w:bCs/>
          <w:spacing w:val="-4"/>
          <w:sz w:val="17"/>
          <w:szCs w:val="17"/>
        </w:rPr>
        <w:t xml:space="preserve"> yılında tamamlanan</w:t>
      </w:r>
      <w:r w:rsidR="005D4D75" w:rsidRPr="00E64D6A">
        <w:rPr>
          <w:rFonts w:ascii="Gentium Plus" w:eastAsia="Yu Mincho" w:hAnsi="Gentium Plus" w:cs="Gentium Plus"/>
          <w:bCs/>
          <w:spacing w:val="-4"/>
          <w:sz w:val="17"/>
          <w:szCs w:val="17"/>
        </w:rPr>
        <w:t xml:space="preserve"> </w:t>
      </w:r>
      <w:r w:rsidR="00E32B11" w:rsidRPr="00E64D6A">
        <w:rPr>
          <w:rFonts w:ascii="Gentium Plus" w:eastAsia="Yu Mincho" w:hAnsi="Gentium Plus" w:cs="Gentium Plus"/>
          <w:bCs/>
          <w:spacing w:val="-4"/>
          <w:sz w:val="17"/>
          <w:szCs w:val="17"/>
        </w:rPr>
        <w:t>“</w:t>
      </w:r>
      <w:r w:rsidR="005D4D75" w:rsidRPr="00E64D6A">
        <w:rPr>
          <w:rFonts w:ascii="Gentium Plus" w:eastAsia="Yu Mincho" w:hAnsi="Gentium Plus" w:cs="Gentium Plus"/>
          <w:bCs/>
          <w:spacing w:val="-4"/>
          <w:sz w:val="17"/>
          <w:szCs w:val="17"/>
        </w:rPr>
        <w:t>Ebû İshak es-Saffâr’ın Esmâ-i Hüsnâ Yorumu Çerçevesinde Kelâmî Görüşleri</w:t>
      </w:r>
      <w:r w:rsidR="00E32B11" w:rsidRPr="00E64D6A">
        <w:rPr>
          <w:rFonts w:ascii="Gentium Plus" w:eastAsia="Yu Mincho" w:hAnsi="Gentium Plus" w:cs="Gentium Plus"/>
          <w:bCs/>
          <w:spacing w:val="-4"/>
          <w:sz w:val="17"/>
          <w:szCs w:val="17"/>
        </w:rPr>
        <w:t>”</w:t>
      </w:r>
      <w:r w:rsidR="005D4D75" w:rsidRPr="00E64D6A">
        <w:rPr>
          <w:rFonts w:ascii="Gentium Plus" w:eastAsia="Yu Mincho" w:hAnsi="Gentium Plus" w:cs="Gentium Plus"/>
          <w:bCs/>
          <w:spacing w:val="-4"/>
          <w:sz w:val="17"/>
          <w:szCs w:val="17"/>
        </w:rPr>
        <w:t xml:space="preserve"> başlıklı yüksek lisans tezi</w:t>
      </w:r>
      <w:r w:rsidR="00E766D9" w:rsidRPr="00E64D6A">
        <w:rPr>
          <w:rFonts w:ascii="Gentium Plus" w:eastAsia="Yu Mincho" w:hAnsi="Gentium Plus" w:cs="Gentium Plus"/>
          <w:bCs/>
          <w:spacing w:val="-4"/>
          <w:sz w:val="17"/>
          <w:szCs w:val="17"/>
        </w:rPr>
        <w:t>nin</w:t>
      </w:r>
      <w:r w:rsidR="00B6674A" w:rsidRPr="00E64D6A">
        <w:rPr>
          <w:rFonts w:ascii="Gentium Plus" w:eastAsia="Yu Mincho" w:hAnsi="Gentium Plus" w:cs="Gentium Plus"/>
          <w:bCs/>
          <w:spacing w:val="-4"/>
          <w:sz w:val="17"/>
          <w:szCs w:val="17"/>
        </w:rPr>
        <w:t xml:space="preserve"> </w:t>
      </w:r>
      <w:r w:rsidR="00E766D9" w:rsidRPr="00E64D6A">
        <w:rPr>
          <w:rFonts w:ascii="Gentium Plus" w:eastAsia="Yu Mincho" w:hAnsi="Gentium Plus" w:cs="Gentium Plus"/>
          <w:bCs/>
          <w:spacing w:val="-4"/>
          <w:sz w:val="17"/>
          <w:szCs w:val="17"/>
        </w:rPr>
        <w:t>gözden geçirilmiş hâlidir</w:t>
      </w:r>
      <w:r w:rsidR="005D4D75" w:rsidRPr="00E64D6A">
        <w:rPr>
          <w:rFonts w:ascii="Gentium Plus" w:eastAsia="Yu Mincho" w:hAnsi="Gentium Plus" w:cs="Gentium Plus"/>
          <w:bCs/>
          <w:spacing w:val="-4"/>
          <w:sz w:val="17"/>
          <w:szCs w:val="17"/>
        </w:rPr>
        <w:t xml:space="preserve">. </w:t>
      </w:r>
      <w:r w:rsidR="00263207" w:rsidRPr="00E64D6A">
        <w:rPr>
          <w:rFonts w:ascii="Gentium Plus" w:eastAsia="Yu Mincho" w:hAnsi="Gentium Plus" w:cs="Gentium Plus"/>
          <w:bCs/>
          <w:spacing w:val="-4"/>
          <w:sz w:val="17"/>
          <w:szCs w:val="17"/>
        </w:rPr>
        <w:t xml:space="preserve"> </w:t>
      </w:r>
      <w:r w:rsidR="001D1EAE" w:rsidRPr="00E64D6A">
        <w:rPr>
          <w:rFonts w:ascii="Gentium Plus" w:eastAsia="Yu Mincho" w:hAnsi="Gentium Plus" w:cs="Gentium Plus"/>
          <w:bCs/>
          <w:i/>
          <w:iCs/>
          <w:spacing w:val="-4"/>
          <w:sz w:val="17"/>
          <w:szCs w:val="17"/>
        </w:rPr>
        <w:t>This book is the revised version of the master's thesis titled “Abū Isḥāq al-Ṣaffār's theological views in the context of al-Asmāʾ al-Ḥusnā”, which was completed in 202</w:t>
      </w:r>
      <w:r w:rsidR="007310F8" w:rsidRPr="00E64D6A">
        <w:rPr>
          <w:rFonts w:ascii="Gentium Plus" w:eastAsia="Yu Mincho" w:hAnsi="Gentium Plus" w:cs="Gentium Plus"/>
          <w:bCs/>
          <w:i/>
          <w:iCs/>
          <w:spacing w:val="-4"/>
          <w:sz w:val="17"/>
          <w:szCs w:val="17"/>
        </w:rPr>
        <w:t>0</w:t>
      </w:r>
      <w:r w:rsidR="001D1EAE" w:rsidRPr="00E64D6A">
        <w:rPr>
          <w:rFonts w:ascii="Gentium Plus" w:eastAsia="Yu Mincho" w:hAnsi="Gentium Plus" w:cs="Gentium Plus"/>
          <w:bCs/>
          <w:i/>
          <w:iCs/>
          <w:spacing w:val="-4"/>
          <w:sz w:val="17"/>
          <w:szCs w:val="17"/>
        </w:rPr>
        <w:t xml:space="preserve"> by Hümeyra Sevgülü Haciibrahimoğlu under the supervision of  Dr. Abdullah DEMIR </w:t>
      </w:r>
      <w:r w:rsidR="00CE1C04" w:rsidRPr="00E64D6A">
        <w:rPr>
          <w:rFonts w:ascii="Gentium Plus" w:eastAsia="Yu Mincho" w:hAnsi="Gentium Plus" w:cs="Gentium Plus"/>
          <w:bCs/>
          <w:i/>
          <w:iCs/>
          <w:spacing w:val="-4"/>
          <w:sz w:val="17"/>
          <w:szCs w:val="17"/>
        </w:rPr>
        <w:t>at</w:t>
      </w:r>
      <w:r w:rsidR="001D1EAE" w:rsidRPr="00E64D6A">
        <w:rPr>
          <w:rFonts w:ascii="Gentium Plus" w:eastAsia="Yu Mincho" w:hAnsi="Gentium Plus" w:cs="Gentium Plus"/>
          <w:bCs/>
          <w:i/>
          <w:iCs/>
          <w:spacing w:val="-4"/>
          <w:sz w:val="17"/>
          <w:szCs w:val="17"/>
        </w:rPr>
        <w:t xml:space="preserve"> Ankara Yıldırım Beyazıt University.</w:t>
      </w:r>
    </w:p>
    <w:p w14:paraId="5893A7BC" w14:textId="7A493400" w:rsidR="0093528F" w:rsidRDefault="007B1588" w:rsidP="000C0D87">
      <w:pPr>
        <w:jc w:val="both"/>
        <w:rPr>
          <w:rStyle w:val="Kpr"/>
          <w:rFonts w:ascii="Gentium Plus" w:eastAsia="Yu Mincho" w:hAnsi="Gentium Plus" w:cs="Gentium Plus"/>
          <w:bCs/>
          <w:color w:val="auto"/>
          <w:spacing w:val="-4"/>
          <w:sz w:val="17"/>
          <w:szCs w:val="17"/>
          <w:u w:val="none"/>
        </w:rPr>
      </w:pPr>
      <w:r w:rsidRPr="00E64D6A">
        <w:rPr>
          <w:rFonts w:ascii="Gentium Plus" w:eastAsia="Yu Mincho" w:hAnsi="Gentium Plus" w:cs="Gentium Plus"/>
          <w:b/>
          <w:spacing w:val="-4"/>
          <w:sz w:val="17"/>
          <w:szCs w:val="17"/>
        </w:rPr>
        <w:t>Atıf Bilgisi</w:t>
      </w:r>
      <w:r w:rsidR="00E707A9" w:rsidRPr="00E64D6A">
        <w:rPr>
          <w:rFonts w:ascii="Gentium Plus" w:eastAsia="Yu Mincho" w:hAnsi="Gentium Plus" w:cs="Gentium Plus"/>
          <w:b/>
          <w:spacing w:val="-4"/>
          <w:sz w:val="17"/>
          <w:szCs w:val="17"/>
        </w:rPr>
        <w:t xml:space="preserve"> | Cite as</w:t>
      </w:r>
      <w:r w:rsidRPr="00E64D6A">
        <w:rPr>
          <w:rFonts w:ascii="Gentium Plus" w:eastAsia="Yu Mincho" w:hAnsi="Gentium Plus" w:cs="Gentium Plus"/>
          <w:b/>
          <w:spacing w:val="-4"/>
          <w:sz w:val="17"/>
          <w:szCs w:val="17"/>
        </w:rPr>
        <w:t xml:space="preserve">: </w:t>
      </w:r>
      <w:r w:rsidRPr="00E64D6A">
        <w:rPr>
          <w:rFonts w:ascii="Gentium Plus" w:eastAsia="Yu Mincho" w:hAnsi="Gentium Plus" w:cs="Gentium Plus"/>
          <w:bCs/>
          <w:spacing w:val="-4"/>
          <w:sz w:val="17"/>
          <w:szCs w:val="17"/>
        </w:rPr>
        <w:t xml:space="preserve">Sevgülü Haciibrahimoğlu, Hümeyra. </w:t>
      </w:r>
      <w:r w:rsidRPr="00E64D6A">
        <w:rPr>
          <w:rFonts w:ascii="Gentium Plus" w:eastAsia="Yu Mincho" w:hAnsi="Gentium Plus" w:cs="Gentium Plus"/>
          <w:bCs/>
          <w:i/>
          <w:iCs/>
          <w:spacing w:val="-4"/>
          <w:sz w:val="17"/>
          <w:szCs w:val="17"/>
        </w:rPr>
        <w:t>Esmâ-i Hüsnâya Dayanan Kelâm Anlayışı: Ebû İshak es-Saffâr Örneği</w:t>
      </w:r>
      <w:r w:rsidRPr="00E64D6A">
        <w:rPr>
          <w:rFonts w:ascii="Gentium Plus" w:eastAsia="Yu Mincho" w:hAnsi="Gentium Plus" w:cs="Gentium Plus"/>
          <w:bCs/>
          <w:spacing w:val="-4"/>
          <w:sz w:val="17"/>
          <w:szCs w:val="17"/>
        </w:rPr>
        <w:t xml:space="preserve">. PDF: Oku Okut Yayınları, 2021. </w:t>
      </w:r>
      <w:hyperlink r:id="rId29" w:history="1">
        <w:r w:rsidR="00916773" w:rsidRPr="000B039F">
          <w:rPr>
            <w:rStyle w:val="Kpr"/>
            <w:rFonts w:ascii="Gentium Plus" w:eastAsia="Yu Mincho" w:hAnsi="Gentium Plus" w:cs="Gentium Plus"/>
            <w:bCs/>
            <w:spacing w:val="-4"/>
            <w:sz w:val="17"/>
            <w:szCs w:val="17"/>
          </w:rPr>
          <w:t>https://doi.org/10.5281/zenodo.4744354</w:t>
        </w:r>
      </w:hyperlink>
    </w:p>
    <w:p w14:paraId="3396C5F8" w14:textId="77777777" w:rsidR="00E64D6A" w:rsidRDefault="00E64D6A" w:rsidP="000C0D87">
      <w:pPr>
        <w:ind w:firstLine="284"/>
        <w:jc w:val="center"/>
        <w:rPr>
          <w:rFonts w:ascii="Gentium Plus" w:hAnsi="Gentium Plus" w:cs="Gentium Plus"/>
          <w:b/>
          <w:bCs/>
          <w:sz w:val="20"/>
          <w:szCs w:val="20"/>
          <w:lang w:val="en-US"/>
        </w:rPr>
        <w:sectPr w:rsidR="00E64D6A" w:rsidSect="00E64D6A">
          <w:footnotePr>
            <w:numRestart w:val="eachSect"/>
          </w:footnotePr>
          <w:pgSz w:w="7655" w:h="11907" w:code="9"/>
          <w:pgMar w:top="1418" w:right="1021" w:bottom="680" w:left="1021" w:header="709" w:footer="0" w:gutter="227"/>
          <w:cols w:space="708"/>
          <w:titlePg/>
          <w:docGrid w:linePitch="360"/>
        </w:sectPr>
      </w:pPr>
    </w:p>
    <w:p w14:paraId="3A35796F" w14:textId="77777777" w:rsidR="00E33311" w:rsidRPr="00E64D6A" w:rsidRDefault="00E33311" w:rsidP="005B2AEF">
      <w:pPr>
        <w:spacing w:line="223" w:lineRule="auto"/>
        <w:jc w:val="center"/>
        <w:rPr>
          <w:rFonts w:ascii="Gentium Plus" w:hAnsi="Gentium Plus" w:cs="Gentium Plus"/>
          <w:b/>
          <w:bCs/>
          <w:sz w:val="20"/>
          <w:szCs w:val="20"/>
          <w:lang w:val="en-US"/>
        </w:rPr>
      </w:pPr>
      <w:r w:rsidRPr="00E64D6A">
        <w:rPr>
          <w:rFonts w:ascii="Gentium Plus" w:hAnsi="Gentium Plus" w:cs="Gentium Plus"/>
          <w:b/>
          <w:bCs/>
          <w:sz w:val="20"/>
          <w:szCs w:val="20"/>
          <w:lang w:val="en-US"/>
        </w:rPr>
        <w:lastRenderedPageBreak/>
        <w:t>The Understanding of</w:t>
      </w:r>
      <w:r w:rsidRPr="00E64D6A">
        <w:rPr>
          <w:rFonts w:ascii="Gentium Plus" w:hAnsi="Gentium Plus" w:cs="Gentium Plus"/>
          <w:b/>
          <w:bCs/>
          <w:sz w:val="20"/>
          <w:szCs w:val="20"/>
        </w:rPr>
        <w:t xml:space="preserve"> Kalām</w:t>
      </w:r>
      <w:r w:rsidRPr="00E64D6A">
        <w:rPr>
          <w:rFonts w:ascii="Gentium Plus" w:hAnsi="Gentium Plus" w:cs="Gentium Plus"/>
          <w:b/>
          <w:bCs/>
          <w:sz w:val="20"/>
          <w:szCs w:val="20"/>
          <w:lang w:val="en-US"/>
        </w:rPr>
        <w:t xml:space="preserve"> Based on </w:t>
      </w:r>
      <w:r w:rsidRPr="00E64D6A">
        <w:rPr>
          <w:rFonts w:ascii="Gentium Plus" w:hAnsi="Gentium Plus" w:cs="Gentium Plus"/>
          <w:b/>
          <w:bCs/>
          <w:sz w:val="20"/>
          <w:szCs w:val="20"/>
        </w:rPr>
        <w:t>al-Asmāʾ al-Husnā</w:t>
      </w:r>
      <w:r w:rsidR="00145146" w:rsidRPr="00E64D6A">
        <w:rPr>
          <w:rFonts w:ascii="Gentium Plus" w:hAnsi="Gentium Plus" w:cs="Gentium Plus"/>
          <w:b/>
          <w:bCs/>
          <w:sz w:val="20"/>
          <w:szCs w:val="20"/>
        </w:rPr>
        <w:t>:</w:t>
      </w:r>
    </w:p>
    <w:p w14:paraId="308075F6" w14:textId="77777777" w:rsidR="00E33311" w:rsidRPr="00E64D6A" w:rsidRDefault="00E33311" w:rsidP="005B2AEF">
      <w:pPr>
        <w:spacing w:line="223" w:lineRule="auto"/>
        <w:jc w:val="center"/>
        <w:rPr>
          <w:rFonts w:ascii="Gentium Plus" w:hAnsi="Gentium Plus" w:cs="Gentium Plus"/>
          <w:b/>
          <w:bCs/>
          <w:sz w:val="20"/>
          <w:szCs w:val="20"/>
          <w:lang w:val="en-US"/>
        </w:rPr>
      </w:pPr>
      <w:r w:rsidRPr="00E64D6A">
        <w:rPr>
          <w:rFonts w:ascii="Gentium Plus" w:hAnsi="Gentium Plus" w:cs="Gentium Plus"/>
          <w:b/>
          <w:bCs/>
          <w:sz w:val="20"/>
          <w:szCs w:val="20"/>
          <w:lang w:val="en-US"/>
        </w:rPr>
        <w:t xml:space="preserve">The Case of </w:t>
      </w:r>
      <w:r w:rsidRPr="00E64D6A">
        <w:rPr>
          <w:rFonts w:ascii="Gentium Plus" w:hAnsi="Gentium Plus" w:cs="Gentium Plus"/>
          <w:b/>
          <w:bCs/>
          <w:sz w:val="20"/>
          <w:szCs w:val="20"/>
        </w:rPr>
        <w:t>Abū Isḥāq al-Ṣaffār</w:t>
      </w:r>
    </w:p>
    <w:p w14:paraId="4B3A21A7" w14:textId="77777777" w:rsidR="003354A9" w:rsidRPr="00E64D6A" w:rsidRDefault="003354A9" w:rsidP="005B2AEF">
      <w:pPr>
        <w:spacing w:line="223" w:lineRule="auto"/>
        <w:jc w:val="center"/>
        <w:rPr>
          <w:rFonts w:ascii="Gentium Plus" w:eastAsia="Yu Mincho" w:hAnsi="Gentium Plus" w:cs="Gentium Plus"/>
          <w:b/>
          <w:sz w:val="20"/>
          <w:szCs w:val="20"/>
        </w:rPr>
      </w:pPr>
    </w:p>
    <w:p w14:paraId="1029E1DB" w14:textId="77777777" w:rsidR="00E33311" w:rsidRPr="00E64D6A" w:rsidRDefault="00E33311" w:rsidP="005B2AEF">
      <w:pPr>
        <w:spacing w:line="223" w:lineRule="auto"/>
        <w:ind w:firstLine="284"/>
        <w:jc w:val="both"/>
        <w:rPr>
          <w:rFonts w:ascii="Gentium Plus" w:hAnsi="Gentium Plus" w:cs="Gentium Plus"/>
          <w:sz w:val="20"/>
          <w:szCs w:val="20"/>
          <w:lang w:val="en-US"/>
        </w:rPr>
      </w:pPr>
      <w:r w:rsidRPr="00E64D6A">
        <w:rPr>
          <w:rFonts w:ascii="Gentium Plus" w:hAnsi="Gentium Plus" w:cs="Gentium Plus"/>
          <w:sz w:val="20"/>
          <w:szCs w:val="20"/>
          <w:lang w:val="en-US"/>
        </w:rPr>
        <w:t xml:space="preserve">This book discusses the theological views of </w:t>
      </w:r>
      <w:r w:rsidRPr="00E64D6A">
        <w:rPr>
          <w:rFonts w:ascii="Gentium Plus" w:hAnsi="Gentium Plus" w:cs="Gentium Plus"/>
          <w:sz w:val="20"/>
          <w:szCs w:val="20"/>
        </w:rPr>
        <w:t>Abū Isḥāq al-Ṣaffār</w:t>
      </w:r>
      <w:r w:rsidR="00437CAA" w:rsidRPr="00E64D6A">
        <w:rPr>
          <w:rFonts w:ascii="Gentium Plus" w:hAnsi="Gentium Plus" w:cs="Gentium Plus"/>
          <w:sz w:val="20"/>
          <w:szCs w:val="20"/>
        </w:rPr>
        <w:t xml:space="preserve"> d. 534/1139)</w:t>
      </w:r>
      <w:r w:rsidRPr="00E64D6A">
        <w:rPr>
          <w:rFonts w:ascii="Gentium Plus" w:hAnsi="Gentium Plus" w:cs="Gentium Plus"/>
          <w:sz w:val="20"/>
          <w:szCs w:val="20"/>
        </w:rPr>
        <w:t xml:space="preserve">, </w:t>
      </w:r>
      <w:r w:rsidRPr="00E64D6A">
        <w:rPr>
          <w:rFonts w:ascii="Gentium Plus" w:hAnsi="Gentium Plus" w:cs="Gentium Plus"/>
          <w:sz w:val="20"/>
          <w:szCs w:val="20"/>
          <w:lang w:val="en-US"/>
        </w:rPr>
        <w:t>within the framework of his comments on the meanings of Allah</w:t>
      </w:r>
      <w:r w:rsidR="00E2575A" w:rsidRPr="00E64D6A">
        <w:rPr>
          <w:rFonts w:ascii="Gentium Plus" w:hAnsi="Gentium Plus" w:cs="Gentium Plus"/>
          <w:sz w:val="20"/>
          <w:szCs w:val="20"/>
          <w:lang w:val="en-US"/>
        </w:rPr>
        <w:t>’</w:t>
      </w:r>
      <w:r w:rsidRPr="00E64D6A">
        <w:rPr>
          <w:rFonts w:ascii="Gentium Plus" w:hAnsi="Gentium Plus" w:cs="Gentium Plus"/>
          <w:sz w:val="20"/>
          <w:szCs w:val="20"/>
          <w:lang w:val="en-US"/>
        </w:rPr>
        <w:t xml:space="preserve">s names, provided in his work titled </w:t>
      </w:r>
      <w:r w:rsidRPr="00E64D6A">
        <w:rPr>
          <w:rFonts w:ascii="Gentium Plus" w:hAnsi="Gentium Plus" w:cs="Gentium Plus"/>
          <w:i/>
          <w:iCs/>
          <w:sz w:val="20"/>
          <w:szCs w:val="20"/>
        </w:rPr>
        <w:t>Talkhīṣ al-adilla</w:t>
      </w:r>
      <w:r w:rsidRPr="00E64D6A">
        <w:rPr>
          <w:rFonts w:ascii="Gentium Plus" w:hAnsi="Gentium Plus" w:cs="Gentium Plus"/>
          <w:sz w:val="20"/>
          <w:szCs w:val="20"/>
          <w:lang w:val="en-US"/>
        </w:rPr>
        <w:t xml:space="preserve">. Abū Isḥāq al-Ṣaffār is one of the </w:t>
      </w:r>
      <w:r w:rsidRPr="00E64D6A">
        <w:rPr>
          <w:rFonts w:ascii="Gentium Plus" w:hAnsi="Gentium Plus" w:cs="Gentium Plus"/>
          <w:sz w:val="20"/>
          <w:szCs w:val="20"/>
        </w:rPr>
        <w:t xml:space="preserve">Ḥanafite-Māturīdite </w:t>
      </w:r>
      <w:r w:rsidRPr="00E64D6A">
        <w:rPr>
          <w:rFonts w:ascii="Gentium Plus" w:hAnsi="Gentium Plus" w:cs="Gentium Plus"/>
          <w:sz w:val="20"/>
          <w:szCs w:val="20"/>
          <w:lang w:val="en-US"/>
        </w:rPr>
        <w:t>scholars in the 6</w:t>
      </w:r>
      <w:r w:rsidRPr="00E64D6A">
        <w:rPr>
          <w:rFonts w:ascii="Gentium Plus" w:hAnsi="Gentium Plus" w:cs="Gentium Plus"/>
          <w:sz w:val="20"/>
          <w:szCs w:val="20"/>
          <w:vertAlign w:val="superscript"/>
          <w:lang w:val="en-US"/>
        </w:rPr>
        <w:t>th</w:t>
      </w:r>
      <w:r w:rsidRPr="00E64D6A">
        <w:rPr>
          <w:rFonts w:ascii="Gentium Plus" w:hAnsi="Gentium Plus" w:cs="Gentium Plus"/>
          <w:sz w:val="20"/>
          <w:szCs w:val="20"/>
          <w:lang w:val="en-US"/>
        </w:rPr>
        <w:t>/12</w:t>
      </w:r>
      <w:r w:rsidRPr="00E64D6A">
        <w:rPr>
          <w:rFonts w:ascii="Gentium Plus" w:hAnsi="Gentium Plus" w:cs="Gentium Plus"/>
          <w:sz w:val="20"/>
          <w:szCs w:val="20"/>
          <w:vertAlign w:val="superscript"/>
          <w:lang w:val="en-US"/>
        </w:rPr>
        <w:t>th</w:t>
      </w:r>
      <w:r w:rsidRPr="00E64D6A">
        <w:rPr>
          <w:rFonts w:ascii="Gentium Plus" w:hAnsi="Gentium Plus" w:cs="Gentium Plus"/>
          <w:sz w:val="20"/>
          <w:szCs w:val="20"/>
          <w:lang w:val="en-US"/>
        </w:rPr>
        <w:t xml:space="preserve"> century. In his work titled </w:t>
      </w:r>
      <w:r w:rsidRPr="00E64D6A">
        <w:rPr>
          <w:rFonts w:ascii="Gentium Plus" w:hAnsi="Gentium Plus" w:cs="Gentium Plus"/>
          <w:i/>
          <w:iCs/>
          <w:sz w:val="20"/>
          <w:szCs w:val="20"/>
          <w:lang w:val="en-US"/>
        </w:rPr>
        <w:t>Talkhīṣ al-adilla li-qawāʿid al-tawḥīd</w:t>
      </w:r>
      <w:r w:rsidRPr="00E64D6A">
        <w:rPr>
          <w:rFonts w:ascii="Gentium Plus" w:hAnsi="Gentium Plus" w:cs="Gentium Plus"/>
          <w:sz w:val="20"/>
          <w:szCs w:val="20"/>
          <w:lang w:val="en-US"/>
        </w:rPr>
        <w:t xml:space="preserve"> on kalām, he spared extensive space for </w:t>
      </w:r>
      <w:r w:rsidRPr="00E64D6A">
        <w:rPr>
          <w:rFonts w:ascii="Gentium Plus" w:hAnsi="Gentium Plus" w:cs="Gentium Plus"/>
          <w:i/>
          <w:iCs/>
          <w:sz w:val="20"/>
          <w:szCs w:val="20"/>
          <w:lang w:val="en-US"/>
        </w:rPr>
        <w:t>al-asmāʾ al-husnā</w:t>
      </w:r>
      <w:r w:rsidRPr="00E64D6A">
        <w:rPr>
          <w:rFonts w:ascii="Gentium Plus" w:hAnsi="Gentium Plus" w:cs="Gentium Plus"/>
          <w:sz w:val="20"/>
          <w:szCs w:val="20"/>
          <w:lang w:val="en-US"/>
        </w:rPr>
        <w:t xml:space="preserve">. Approximately one third of this work, published in two volumes, is devoted to al-asmāʾ al-husnā. An examination of the related section reveals that </w:t>
      </w:r>
      <w:r w:rsidRPr="00E64D6A">
        <w:rPr>
          <w:rFonts w:ascii="Gentium Plus" w:hAnsi="Gentium Plus" w:cs="Gentium Plus"/>
          <w:sz w:val="20"/>
          <w:szCs w:val="20"/>
        </w:rPr>
        <w:t>al-Ṣaffār</w:t>
      </w:r>
      <w:r w:rsidRPr="00E64D6A">
        <w:rPr>
          <w:rFonts w:ascii="Gentium Plus" w:hAnsi="Gentium Plus" w:cs="Gentium Plus"/>
          <w:sz w:val="20"/>
          <w:szCs w:val="20"/>
          <w:lang w:val="en-US"/>
        </w:rPr>
        <w:t xml:space="preserve"> explains many issues, particularly those related to the existence, unity and attributes of Allah, based on 175 al-asmāʾ al-husnā. He mentions some of the names that he does not include in the al-asmāʾ al-husnā section under separate headings. For example, the name </w:t>
      </w:r>
      <w:r w:rsidRPr="00E64D6A">
        <w:rPr>
          <w:rFonts w:ascii="Gentium Plus" w:hAnsi="Gentium Plus" w:cs="Gentium Plus"/>
          <w:i/>
          <w:iCs/>
          <w:sz w:val="20"/>
          <w:szCs w:val="20"/>
        </w:rPr>
        <w:t>al-Mutakallim</w:t>
      </w:r>
      <w:r w:rsidRPr="00E64D6A">
        <w:rPr>
          <w:rFonts w:ascii="Gentium Plus" w:hAnsi="Gentium Plus" w:cs="Gentium Plus"/>
          <w:sz w:val="20"/>
          <w:szCs w:val="20"/>
          <w:lang w:val="en-US"/>
        </w:rPr>
        <w:t xml:space="preserve"> is addressed within the context of </w:t>
      </w:r>
      <w:r w:rsidRPr="00E64D6A">
        <w:rPr>
          <w:rFonts w:ascii="Gentium Plus" w:hAnsi="Gentium Plus" w:cs="Gentium Plus"/>
          <w:i/>
          <w:iCs/>
          <w:sz w:val="20"/>
          <w:szCs w:val="20"/>
          <w:lang w:val="en-US"/>
        </w:rPr>
        <w:t>the attribute of kalām</w:t>
      </w:r>
      <w:r w:rsidRPr="00E64D6A">
        <w:rPr>
          <w:rFonts w:ascii="Gentium Plus" w:hAnsi="Gentium Plus" w:cs="Gentium Plus"/>
          <w:sz w:val="20"/>
          <w:szCs w:val="20"/>
          <w:lang w:val="en-US"/>
        </w:rPr>
        <w:t xml:space="preserve"> and in relation to subjects, such as </w:t>
      </w:r>
      <w:r w:rsidRPr="00E64D6A">
        <w:rPr>
          <w:rFonts w:ascii="Gentium Plus" w:hAnsi="Gentium Plus" w:cs="Gentium Plus"/>
          <w:i/>
          <w:iCs/>
          <w:sz w:val="20"/>
          <w:szCs w:val="20"/>
          <w:lang w:val="en-US"/>
        </w:rPr>
        <w:t>the khalq al-Qurʾān</w:t>
      </w:r>
      <w:r w:rsidRPr="00E64D6A">
        <w:rPr>
          <w:rFonts w:ascii="Gentium Plus" w:hAnsi="Gentium Plus" w:cs="Gentium Plus"/>
          <w:sz w:val="20"/>
          <w:szCs w:val="20"/>
          <w:lang w:val="en-US"/>
        </w:rPr>
        <w:t xml:space="preserve"> and </w:t>
      </w:r>
      <w:r w:rsidR="00E2575A" w:rsidRPr="00E64D6A">
        <w:rPr>
          <w:rFonts w:ascii="Gentium Plus" w:hAnsi="Gentium Plus" w:cs="Gentium Plus"/>
          <w:i/>
          <w:iCs/>
          <w:sz w:val="20"/>
          <w:szCs w:val="20"/>
          <w:lang w:val="en-US"/>
        </w:rPr>
        <w:t>i‘</w:t>
      </w:r>
      <w:r w:rsidRPr="00E64D6A">
        <w:rPr>
          <w:rFonts w:ascii="Gentium Plus" w:hAnsi="Gentium Plus" w:cs="Gentium Plus"/>
          <w:i/>
          <w:iCs/>
          <w:sz w:val="20"/>
          <w:szCs w:val="20"/>
          <w:lang w:val="en-US"/>
        </w:rPr>
        <w:t>jaz al-Qurʾān</w:t>
      </w:r>
      <w:r w:rsidRPr="00E64D6A">
        <w:rPr>
          <w:rFonts w:ascii="Gentium Plus" w:hAnsi="Gentium Plus" w:cs="Gentium Plus"/>
          <w:sz w:val="20"/>
          <w:szCs w:val="20"/>
          <w:lang w:val="en-US"/>
        </w:rPr>
        <w:t>. Upon the addition of these names to the list, the number names reaches 178. This means that half of the work deals with the subject of al-asmāʾ al-husnā.</w:t>
      </w:r>
    </w:p>
    <w:p w14:paraId="31CA4E66" w14:textId="77777777" w:rsidR="00E33311" w:rsidRPr="005B2AEF" w:rsidRDefault="00E33311" w:rsidP="005B2AEF">
      <w:pPr>
        <w:spacing w:line="223" w:lineRule="auto"/>
        <w:ind w:firstLine="284"/>
        <w:jc w:val="both"/>
        <w:rPr>
          <w:rFonts w:ascii="Gentium Plus" w:hAnsi="Gentium Plus" w:cs="Gentium Plus"/>
          <w:spacing w:val="-2"/>
          <w:sz w:val="20"/>
          <w:szCs w:val="20"/>
          <w:lang w:val="en-US"/>
        </w:rPr>
      </w:pPr>
      <w:r w:rsidRPr="005B2AEF">
        <w:rPr>
          <w:rFonts w:ascii="Gentium Plus" w:hAnsi="Gentium Plus" w:cs="Gentium Plus"/>
          <w:spacing w:val="-2"/>
          <w:sz w:val="20"/>
          <w:szCs w:val="20"/>
        </w:rPr>
        <w:t>al-Ṣaffār</w:t>
      </w:r>
      <w:r w:rsidRPr="005B2AEF">
        <w:rPr>
          <w:rFonts w:ascii="Gentium Plus" w:hAnsi="Gentium Plus" w:cs="Gentium Plus"/>
          <w:spacing w:val="-2"/>
          <w:sz w:val="20"/>
          <w:szCs w:val="20"/>
          <w:lang w:val="en-US"/>
        </w:rPr>
        <w:t xml:space="preserve"> lists the divine names in alphabetical order and explains them semantically in the chapter of al-asmāʾ al-husnā. Then he goes on to clarify each divine name through a theological lens with a specific reference to the subject of kalām. In the pre-Saffar </w:t>
      </w:r>
      <w:r w:rsidRPr="005B2AEF">
        <w:rPr>
          <w:rFonts w:ascii="Gentium Plus" w:hAnsi="Gentium Plus" w:cs="Gentium Plus"/>
          <w:spacing w:val="-2"/>
          <w:sz w:val="20"/>
          <w:szCs w:val="20"/>
        </w:rPr>
        <w:t xml:space="preserve">Ḥanafite-Māturīdite </w:t>
      </w:r>
      <w:r w:rsidRPr="005B2AEF">
        <w:rPr>
          <w:rFonts w:ascii="Gentium Plus" w:hAnsi="Gentium Plus" w:cs="Gentium Plus"/>
          <w:spacing w:val="-2"/>
          <w:sz w:val="20"/>
          <w:szCs w:val="20"/>
          <w:lang w:val="en-US"/>
        </w:rPr>
        <w:t>theological literature, there is no other work that addresses al-asmāʾ al-husnā in such an extensive way.</w:t>
      </w:r>
    </w:p>
    <w:p w14:paraId="392E6F9A" w14:textId="77777777" w:rsidR="00E33311" w:rsidRPr="005B2AEF" w:rsidRDefault="00E33311" w:rsidP="005B2AEF">
      <w:pPr>
        <w:spacing w:line="223" w:lineRule="auto"/>
        <w:ind w:firstLine="284"/>
        <w:jc w:val="both"/>
        <w:rPr>
          <w:rFonts w:ascii="Gentium Plus" w:hAnsi="Gentium Plus" w:cs="Gentium Plus"/>
          <w:spacing w:val="-2"/>
          <w:sz w:val="20"/>
          <w:szCs w:val="20"/>
          <w:lang w:val="en-US"/>
        </w:rPr>
      </w:pPr>
      <w:r w:rsidRPr="005B2AEF">
        <w:rPr>
          <w:rFonts w:ascii="Gentium Plus" w:hAnsi="Gentium Plus" w:cs="Gentium Plus"/>
          <w:spacing w:val="-2"/>
          <w:sz w:val="20"/>
          <w:szCs w:val="20"/>
          <w:lang w:val="en-US"/>
        </w:rPr>
        <w:t xml:space="preserve">This book consists of three main sections. The first section titled “Methodological Framework”, elaborates on the focus, significance, purpose and method of the study, along with the sources used. The first part describes the political, social and religious status of </w:t>
      </w:r>
      <w:r w:rsidR="00E2575A" w:rsidRPr="005B2AEF">
        <w:rPr>
          <w:rFonts w:ascii="Gentium Plus" w:hAnsi="Gentium Plus" w:cs="Gentium Plus"/>
          <w:spacing w:val="-2"/>
          <w:sz w:val="20"/>
          <w:szCs w:val="20"/>
          <w:lang w:val="en-US"/>
        </w:rPr>
        <w:t>Transoxiana (Mā-warāʾ al-Nahr)</w:t>
      </w:r>
      <w:r w:rsidRPr="005B2AEF">
        <w:rPr>
          <w:rFonts w:ascii="Gentium Plus" w:hAnsi="Gentium Plus" w:cs="Gentium Plus"/>
          <w:spacing w:val="-2"/>
          <w:sz w:val="20"/>
          <w:szCs w:val="20"/>
          <w:lang w:val="en-US"/>
        </w:rPr>
        <w:t xml:space="preserve"> region and the cities of Bukhara and </w:t>
      </w:r>
      <w:r w:rsidRPr="005B2AEF">
        <w:rPr>
          <w:rFonts w:ascii="Gentium Plus" w:hAnsi="Gentium Plus" w:cs="Gentium Plus"/>
          <w:spacing w:val="-2"/>
          <w:sz w:val="20"/>
          <w:szCs w:val="20"/>
        </w:rPr>
        <w:t>Ma</w:t>
      </w:r>
      <w:r w:rsidR="00E2575A" w:rsidRPr="005B2AEF">
        <w:rPr>
          <w:rFonts w:ascii="Gentium Plus" w:hAnsi="Gentium Plus" w:cs="Gentium Plus"/>
          <w:spacing w:val="-2"/>
          <w:sz w:val="20"/>
          <w:szCs w:val="20"/>
        </w:rPr>
        <w:t>rw</w:t>
      </w:r>
      <w:r w:rsidRPr="005B2AEF">
        <w:rPr>
          <w:rFonts w:ascii="Gentium Plus" w:hAnsi="Gentium Plus" w:cs="Gentium Plus"/>
          <w:spacing w:val="-2"/>
          <w:sz w:val="20"/>
          <w:szCs w:val="20"/>
        </w:rPr>
        <w:t>,</w:t>
      </w:r>
      <w:r w:rsidRPr="005B2AEF">
        <w:rPr>
          <w:rFonts w:ascii="Gentium Plus" w:hAnsi="Gentium Plus" w:cs="Gentium Plus"/>
          <w:spacing w:val="-2"/>
          <w:sz w:val="20"/>
          <w:szCs w:val="20"/>
          <w:lang w:val="en-US"/>
        </w:rPr>
        <w:t xml:space="preserve"> the sociocultural environment in which Saffar lived. The second chapter addresses various concepts, which promote the understanding of al-asmāʾ al-husnā, such as </w:t>
      </w:r>
      <w:r w:rsidRPr="005B2AEF">
        <w:rPr>
          <w:rFonts w:ascii="Gentium Plus" w:hAnsi="Gentium Plus" w:cs="Gentium Plus"/>
          <w:i/>
          <w:iCs/>
          <w:spacing w:val="-2"/>
          <w:sz w:val="20"/>
          <w:szCs w:val="20"/>
          <w:lang w:val="en-US"/>
        </w:rPr>
        <w:t xml:space="preserve">name, </w:t>
      </w:r>
      <w:r w:rsidRPr="005B2AEF">
        <w:rPr>
          <w:rFonts w:ascii="Gentium Plus" w:hAnsi="Gentium Plus" w:cs="Gentium Plus"/>
          <w:i/>
          <w:iCs/>
          <w:spacing w:val="-2"/>
          <w:sz w:val="20"/>
          <w:szCs w:val="20"/>
        </w:rPr>
        <w:t>tasmiya</w:t>
      </w:r>
      <w:r w:rsidRPr="005B2AEF">
        <w:rPr>
          <w:rFonts w:ascii="Gentium Plus" w:hAnsi="Gentium Plus" w:cs="Gentium Plus"/>
          <w:i/>
          <w:iCs/>
          <w:spacing w:val="-2"/>
          <w:sz w:val="20"/>
          <w:szCs w:val="20"/>
          <w:lang w:val="en-US"/>
        </w:rPr>
        <w:t xml:space="preserve">, </w:t>
      </w:r>
      <w:r w:rsidRPr="005B2AEF">
        <w:rPr>
          <w:rFonts w:ascii="Gentium Plus" w:hAnsi="Gentium Plus" w:cs="Gentium Plus"/>
          <w:i/>
          <w:iCs/>
          <w:spacing w:val="-2"/>
          <w:sz w:val="20"/>
          <w:szCs w:val="20"/>
        </w:rPr>
        <w:t>musammā</w:t>
      </w:r>
      <w:r w:rsidRPr="005B2AEF">
        <w:rPr>
          <w:rFonts w:ascii="Gentium Plus" w:hAnsi="Gentium Plus" w:cs="Gentium Plus"/>
          <w:i/>
          <w:iCs/>
          <w:spacing w:val="-2"/>
          <w:sz w:val="20"/>
          <w:szCs w:val="20"/>
          <w:lang w:val="en-US"/>
        </w:rPr>
        <w:t>, attribute and qualification</w:t>
      </w:r>
      <w:r w:rsidRPr="005B2AEF">
        <w:rPr>
          <w:rFonts w:ascii="Gentium Plus" w:hAnsi="Gentium Plus" w:cs="Gentium Plus"/>
          <w:spacing w:val="-2"/>
          <w:sz w:val="20"/>
          <w:szCs w:val="20"/>
          <w:lang w:val="en-US"/>
        </w:rPr>
        <w:t xml:space="preserve"> in addition to the theological </w:t>
      </w:r>
      <w:r w:rsidRPr="005B2AEF">
        <w:rPr>
          <w:rFonts w:ascii="Gentium Plus" w:hAnsi="Gentium Plus" w:cs="Gentium Plus"/>
          <w:spacing w:val="-2"/>
          <w:sz w:val="20"/>
          <w:szCs w:val="20"/>
          <w:lang w:val="en-US"/>
        </w:rPr>
        <w:lastRenderedPageBreak/>
        <w:t xml:space="preserve">debates such as the number and </w:t>
      </w:r>
      <w:r w:rsidRPr="005B2AEF">
        <w:rPr>
          <w:rFonts w:ascii="Gentium Plus" w:hAnsi="Gentium Plus" w:cs="Gentium Plus"/>
          <w:i/>
          <w:iCs/>
          <w:spacing w:val="-2"/>
          <w:sz w:val="20"/>
          <w:szCs w:val="20"/>
          <w:lang w:val="en-US"/>
        </w:rPr>
        <w:t xml:space="preserve">iḥṣāʾ </w:t>
      </w:r>
      <w:r w:rsidRPr="005B2AEF">
        <w:rPr>
          <w:rFonts w:ascii="Gentium Plus" w:hAnsi="Gentium Plus" w:cs="Gentium Plus"/>
          <w:spacing w:val="-2"/>
          <w:sz w:val="20"/>
          <w:szCs w:val="20"/>
          <w:lang w:val="en-US"/>
        </w:rPr>
        <w:t>of al-asmāʾ al-husnā. Then, it provides information about the al-asmāʾ al-husnā literature produced in the pre-</w:t>
      </w:r>
      <w:r w:rsidRPr="005B2AEF">
        <w:rPr>
          <w:rFonts w:ascii="Gentium Plus" w:hAnsi="Gentium Plus" w:cs="Gentium Plus"/>
          <w:spacing w:val="-2"/>
          <w:sz w:val="20"/>
          <w:szCs w:val="20"/>
        </w:rPr>
        <w:t xml:space="preserve"> Ṣaffār</w:t>
      </w:r>
      <w:r w:rsidRPr="005B2AEF">
        <w:rPr>
          <w:rFonts w:ascii="Gentium Plus" w:hAnsi="Gentium Plus" w:cs="Gentium Plus"/>
          <w:spacing w:val="-2"/>
          <w:sz w:val="20"/>
          <w:szCs w:val="20"/>
          <w:lang w:val="en-US"/>
        </w:rPr>
        <w:t xml:space="preserve"> period. The end of each chapter comes with a detailed table with the 178 divine names mentioned by </w:t>
      </w:r>
      <w:r w:rsidRPr="005B2AEF">
        <w:rPr>
          <w:rFonts w:ascii="Gentium Plus" w:hAnsi="Gentium Plus" w:cs="Gentium Plus"/>
          <w:spacing w:val="-2"/>
          <w:sz w:val="20"/>
          <w:szCs w:val="20"/>
        </w:rPr>
        <w:t>al-Ṣaffār</w:t>
      </w:r>
      <w:r w:rsidRPr="005B2AEF">
        <w:rPr>
          <w:rFonts w:ascii="Gentium Plus" w:hAnsi="Gentium Plus" w:cs="Gentium Plus"/>
          <w:spacing w:val="-2"/>
          <w:sz w:val="20"/>
          <w:szCs w:val="20"/>
          <w:lang w:val="en-US"/>
        </w:rPr>
        <w:t xml:space="preserve">. In the third chapter, the author initially discusses the theological principles that </w:t>
      </w:r>
      <w:r w:rsidRPr="005B2AEF">
        <w:rPr>
          <w:rFonts w:ascii="Gentium Plus" w:hAnsi="Gentium Plus" w:cs="Gentium Plus"/>
          <w:spacing w:val="-2"/>
          <w:sz w:val="20"/>
          <w:szCs w:val="20"/>
        </w:rPr>
        <w:t>al-Ṣaffār</w:t>
      </w:r>
      <w:r w:rsidRPr="005B2AEF">
        <w:rPr>
          <w:rFonts w:ascii="Gentium Plus" w:hAnsi="Gentium Plus" w:cs="Gentium Plus"/>
          <w:spacing w:val="-2"/>
          <w:sz w:val="20"/>
          <w:szCs w:val="20"/>
          <w:lang w:val="en-US"/>
        </w:rPr>
        <w:t xml:space="preserve"> considered while explaining the essence of al-asmāʾ al-husnā. This section also determines and systematically categorizes the theological views and evaluations put forward by </w:t>
      </w:r>
      <w:r w:rsidRPr="005B2AEF">
        <w:rPr>
          <w:rFonts w:ascii="Gentium Plus" w:hAnsi="Gentium Plus" w:cs="Gentium Plus"/>
          <w:spacing w:val="-2"/>
          <w:sz w:val="20"/>
          <w:szCs w:val="20"/>
        </w:rPr>
        <w:t>al-Ṣaffār</w:t>
      </w:r>
      <w:r w:rsidRPr="005B2AEF">
        <w:rPr>
          <w:rFonts w:ascii="Gentium Plus" w:hAnsi="Gentium Plus" w:cs="Gentium Plus"/>
          <w:spacing w:val="-2"/>
          <w:sz w:val="20"/>
          <w:szCs w:val="20"/>
          <w:lang w:val="en-US"/>
        </w:rPr>
        <w:t xml:space="preserve"> while explaining the divine names in </w:t>
      </w:r>
      <w:r w:rsidRPr="005B2AEF">
        <w:rPr>
          <w:rFonts w:ascii="Gentium Plus" w:hAnsi="Gentium Plus" w:cs="Gentium Plus"/>
          <w:i/>
          <w:iCs/>
          <w:spacing w:val="-2"/>
          <w:sz w:val="20"/>
          <w:szCs w:val="20"/>
        </w:rPr>
        <w:t>Talkhīṣ al-adilla</w:t>
      </w:r>
      <w:r w:rsidRPr="005B2AEF">
        <w:rPr>
          <w:rFonts w:ascii="Gentium Plus" w:hAnsi="Gentium Plus" w:cs="Gentium Plus"/>
          <w:spacing w:val="-2"/>
          <w:sz w:val="20"/>
          <w:szCs w:val="20"/>
          <w:lang w:val="en-US"/>
        </w:rPr>
        <w:t xml:space="preserve">. The tables with the divine names and the related discussions can be seen at the end of the discussion for each subject. The last section presents the conclusions reached, regarding the kalām method based on </w:t>
      </w:r>
      <w:r w:rsidRPr="005B2AEF">
        <w:rPr>
          <w:rFonts w:ascii="Gentium Plus" w:hAnsi="Gentium Plus" w:cs="Gentium Plus"/>
          <w:spacing w:val="-2"/>
          <w:sz w:val="20"/>
          <w:szCs w:val="20"/>
        </w:rPr>
        <w:t>al-Ṣaffār</w:t>
      </w:r>
      <w:r w:rsidRPr="005B2AEF">
        <w:rPr>
          <w:rFonts w:ascii="Gentium Plus" w:hAnsi="Gentium Plus" w:cs="Gentium Plus"/>
          <w:spacing w:val="-2"/>
          <w:sz w:val="20"/>
          <w:szCs w:val="20"/>
          <w:lang w:val="en-US"/>
        </w:rPr>
        <w:t xml:space="preserve">’s understanding of the essence of al-asmāʾ al-husnā. The present study revealed that he made theological interpretations in 75% of the al-asmāʾ al-husnā and interpreted all theological issues ranging from the subjects of knowledge and existence to the </w:t>
      </w:r>
      <w:r w:rsidRPr="005B2AEF">
        <w:rPr>
          <w:rFonts w:ascii="Gentium Plus" w:hAnsi="Gentium Plus" w:cs="Gentium Plus"/>
          <w:spacing w:val="-2"/>
          <w:sz w:val="20"/>
          <w:szCs w:val="20"/>
        </w:rPr>
        <w:t xml:space="preserve">Afterlife </w:t>
      </w:r>
      <w:r w:rsidRPr="005B2AEF">
        <w:rPr>
          <w:rFonts w:ascii="Gentium Plus" w:hAnsi="Gentium Plus" w:cs="Gentium Plus"/>
          <w:spacing w:val="-2"/>
          <w:sz w:val="20"/>
          <w:szCs w:val="20"/>
          <w:lang w:val="en-US"/>
        </w:rPr>
        <w:t xml:space="preserve">in connection with the al-asmāʾ al-husnā. These results indicate that </w:t>
      </w:r>
      <w:r w:rsidRPr="005B2AEF">
        <w:rPr>
          <w:rFonts w:ascii="Gentium Plus" w:hAnsi="Gentium Plus" w:cs="Gentium Plus"/>
          <w:spacing w:val="-2"/>
          <w:sz w:val="20"/>
          <w:szCs w:val="20"/>
        </w:rPr>
        <w:t>al-Ṣaffār</w:t>
      </w:r>
      <w:r w:rsidRPr="005B2AEF">
        <w:rPr>
          <w:rFonts w:ascii="Gentium Plus" w:hAnsi="Gentium Plus" w:cs="Gentium Plus"/>
          <w:spacing w:val="-2"/>
          <w:sz w:val="20"/>
          <w:szCs w:val="20"/>
          <w:lang w:val="en-US"/>
        </w:rPr>
        <w:t>'s understanding of kalām is based on the interpretation of the divine names.</w:t>
      </w:r>
    </w:p>
    <w:p w14:paraId="457C4AE6" w14:textId="77777777" w:rsidR="003354A9" w:rsidRPr="005B2AEF" w:rsidRDefault="003354A9" w:rsidP="005B2AEF">
      <w:pPr>
        <w:spacing w:line="223" w:lineRule="auto"/>
        <w:ind w:firstLine="284"/>
        <w:jc w:val="both"/>
        <w:rPr>
          <w:rFonts w:ascii="Gentium Plus" w:eastAsia="Yu Mincho" w:hAnsi="Gentium Plus" w:cs="Gentium Plus"/>
          <w:b/>
          <w:sz w:val="16"/>
          <w:szCs w:val="16"/>
        </w:rPr>
      </w:pPr>
    </w:p>
    <w:p w14:paraId="4C523F3B" w14:textId="77777777" w:rsidR="00060639" w:rsidRPr="00E64D6A" w:rsidRDefault="003354A9" w:rsidP="005B2AEF">
      <w:pPr>
        <w:spacing w:line="223" w:lineRule="auto"/>
        <w:ind w:firstLine="284"/>
        <w:jc w:val="both"/>
        <w:rPr>
          <w:rFonts w:ascii="Gentium Plus" w:eastAsia="Yu Mincho" w:hAnsi="Gentium Plus" w:cs="Gentium Plus"/>
          <w:b/>
          <w:sz w:val="20"/>
          <w:szCs w:val="20"/>
        </w:rPr>
      </w:pPr>
      <w:r w:rsidRPr="00E64D6A">
        <w:rPr>
          <w:rFonts w:ascii="Gentium Plus" w:eastAsia="Yu Mincho" w:hAnsi="Gentium Plus" w:cs="Gentium Plus"/>
          <w:b/>
          <w:sz w:val="20"/>
          <w:szCs w:val="20"/>
        </w:rPr>
        <w:t xml:space="preserve">Keywords: </w:t>
      </w:r>
    </w:p>
    <w:p w14:paraId="0A50A6EF" w14:textId="77777777" w:rsidR="00060639" w:rsidRPr="00E64D6A" w:rsidRDefault="00E33311" w:rsidP="005B2AEF">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Kalām</w:t>
      </w:r>
    </w:p>
    <w:p w14:paraId="5320D2E6" w14:textId="77777777" w:rsidR="00466970" w:rsidRPr="00E64D6A" w:rsidRDefault="00466970" w:rsidP="005B2AEF">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al-Asmāʾ al-Husnā</w:t>
      </w:r>
    </w:p>
    <w:p w14:paraId="2D47A49D" w14:textId="77777777" w:rsidR="00060639" w:rsidRPr="00E64D6A" w:rsidRDefault="00060639" w:rsidP="005B2AEF">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T</w:t>
      </w:r>
      <w:r w:rsidR="00E33311" w:rsidRPr="00E64D6A">
        <w:rPr>
          <w:rFonts w:ascii="Gentium Plus" w:hAnsi="Gentium Plus" w:cs="Gentium Plus"/>
          <w:sz w:val="20"/>
          <w:szCs w:val="20"/>
        </w:rPr>
        <w:t>he Beautiful Names of Allah</w:t>
      </w:r>
    </w:p>
    <w:p w14:paraId="3082D375" w14:textId="77777777" w:rsidR="00060639" w:rsidRPr="00E64D6A" w:rsidRDefault="00E33311" w:rsidP="005B2AEF">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Abū Isḥāq al-Ṣaffār</w:t>
      </w:r>
    </w:p>
    <w:p w14:paraId="25F700BA" w14:textId="77777777" w:rsidR="00060639" w:rsidRPr="00E64D6A" w:rsidRDefault="00E33311" w:rsidP="005B2AEF">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Māturīdiyya</w:t>
      </w:r>
    </w:p>
    <w:p w14:paraId="0FE3B584" w14:textId="77777777" w:rsidR="00E33311" w:rsidRPr="00E64D6A" w:rsidRDefault="00E33311" w:rsidP="005B2AEF">
      <w:pPr>
        <w:spacing w:line="223" w:lineRule="auto"/>
        <w:ind w:firstLine="284"/>
        <w:jc w:val="both"/>
        <w:rPr>
          <w:rFonts w:ascii="Gentium Plus" w:hAnsi="Gentium Plus" w:cs="Gentium Plus"/>
          <w:i/>
          <w:iCs/>
          <w:sz w:val="20"/>
          <w:szCs w:val="20"/>
        </w:rPr>
      </w:pPr>
      <w:r w:rsidRPr="00E64D6A">
        <w:rPr>
          <w:rFonts w:ascii="Gentium Plus" w:hAnsi="Gentium Plus" w:cs="Gentium Plus"/>
          <w:i/>
          <w:iCs/>
          <w:sz w:val="20"/>
          <w:szCs w:val="20"/>
        </w:rPr>
        <w:t>Talkhīṣ al-adilla li-qawāʿid al-tawḥīd</w:t>
      </w:r>
    </w:p>
    <w:p w14:paraId="2DB7498B" w14:textId="77777777" w:rsidR="00060639" w:rsidRPr="005B2AEF" w:rsidRDefault="00060639" w:rsidP="005B2AEF">
      <w:pPr>
        <w:spacing w:line="223" w:lineRule="auto"/>
        <w:ind w:firstLine="284"/>
        <w:jc w:val="both"/>
        <w:rPr>
          <w:rFonts w:ascii="Gentium Plus" w:eastAsia="MP TNR Trans" w:hAnsi="Gentium Plus" w:cs="Gentium Plus"/>
          <w:b/>
          <w:sz w:val="16"/>
          <w:szCs w:val="16"/>
        </w:rPr>
      </w:pPr>
    </w:p>
    <w:p w14:paraId="38F2ED96" w14:textId="77777777" w:rsidR="005B2AEF" w:rsidRPr="00E64D6A" w:rsidRDefault="005B2AEF" w:rsidP="005B2AEF">
      <w:pPr>
        <w:spacing w:line="218" w:lineRule="auto"/>
        <w:jc w:val="both"/>
        <w:rPr>
          <w:rFonts w:ascii="Gentium Plus" w:eastAsia="MP TNR Trans" w:hAnsi="Gentium Plus" w:cs="Gentium Plus"/>
          <w:bCs/>
          <w:sz w:val="18"/>
          <w:szCs w:val="18"/>
        </w:rPr>
        <w:sectPr w:rsidR="005B2AEF" w:rsidRPr="00E64D6A" w:rsidSect="00E64D6A">
          <w:footnotePr>
            <w:numRestart w:val="eachSect"/>
          </w:footnotePr>
          <w:pgSz w:w="7655" w:h="11907" w:code="9"/>
          <w:pgMar w:top="1418" w:right="1021" w:bottom="680" w:left="1021" w:header="709" w:footer="0" w:gutter="227"/>
          <w:cols w:space="708"/>
          <w:titlePg/>
          <w:docGrid w:linePitch="360"/>
        </w:sectPr>
      </w:pPr>
    </w:p>
    <w:p w14:paraId="5A915607" w14:textId="77777777" w:rsidR="00FE1BC0" w:rsidRPr="00E64D6A" w:rsidRDefault="00FE1BC0" w:rsidP="00FE1BC0">
      <w:pPr>
        <w:jc w:val="center"/>
        <w:rPr>
          <w:rFonts w:ascii="Gentium Plus" w:eastAsia="Yu Mincho" w:hAnsi="Gentium Plus" w:cs="Gentium Plus"/>
          <w:b/>
          <w:spacing w:val="-4"/>
          <w:sz w:val="20"/>
          <w:szCs w:val="20"/>
        </w:rPr>
      </w:pPr>
    </w:p>
    <w:p w14:paraId="149E2FC6" w14:textId="77777777" w:rsidR="003178DC" w:rsidRPr="00E64D6A" w:rsidRDefault="003178DC" w:rsidP="00E64D6A">
      <w:pPr>
        <w:spacing w:line="223" w:lineRule="auto"/>
        <w:jc w:val="center"/>
        <w:rPr>
          <w:rFonts w:ascii="Gentium Plus" w:eastAsia="Yu Mincho" w:hAnsi="Gentium Plus" w:cs="Gentium Plus"/>
          <w:b/>
          <w:sz w:val="20"/>
          <w:szCs w:val="20"/>
        </w:rPr>
      </w:pPr>
      <w:r w:rsidRPr="00E64D6A">
        <w:rPr>
          <w:rFonts w:ascii="Gentium Plus" w:eastAsia="Yu Mincho" w:hAnsi="Gentium Plus" w:cs="Gentium Plus"/>
          <w:b/>
          <w:sz w:val="20"/>
          <w:szCs w:val="20"/>
        </w:rPr>
        <w:t>Esmâ-i Hüsnâya Dayanan Kelâm Anlayışı</w:t>
      </w:r>
    </w:p>
    <w:p w14:paraId="139B819E" w14:textId="77777777" w:rsidR="003178DC" w:rsidRPr="00E64D6A" w:rsidRDefault="003178DC" w:rsidP="00E64D6A">
      <w:pPr>
        <w:spacing w:line="223" w:lineRule="auto"/>
        <w:jc w:val="center"/>
        <w:rPr>
          <w:rFonts w:ascii="Gentium Plus" w:eastAsia="Yu Mincho" w:hAnsi="Gentium Plus" w:cs="Gentium Plus"/>
          <w:b/>
          <w:sz w:val="20"/>
          <w:szCs w:val="20"/>
        </w:rPr>
      </w:pPr>
      <w:r w:rsidRPr="00E64D6A">
        <w:rPr>
          <w:rFonts w:ascii="Gentium Plus" w:eastAsia="Yu Mincho" w:hAnsi="Gentium Plus" w:cs="Gentium Plus"/>
          <w:b/>
          <w:sz w:val="20"/>
          <w:szCs w:val="20"/>
        </w:rPr>
        <w:t>Ebû İshak es-Saffâr Örneği</w:t>
      </w:r>
    </w:p>
    <w:p w14:paraId="4FC85733" w14:textId="77777777" w:rsidR="00B916E8" w:rsidRPr="00E64D6A" w:rsidRDefault="00B916E8" w:rsidP="00E64D6A">
      <w:pPr>
        <w:spacing w:line="223" w:lineRule="auto"/>
        <w:ind w:firstLine="284"/>
        <w:jc w:val="both"/>
        <w:rPr>
          <w:rFonts w:ascii="Gentium Plus" w:eastAsia="Yu Mincho" w:hAnsi="Gentium Plus" w:cs="Gentium Plus"/>
          <w:bCs/>
          <w:sz w:val="20"/>
          <w:szCs w:val="20"/>
        </w:rPr>
      </w:pPr>
    </w:p>
    <w:p w14:paraId="53C62055" w14:textId="77777777" w:rsidR="00E80CB9" w:rsidRPr="00E64D6A" w:rsidRDefault="00E80CB9" w:rsidP="00E64D6A">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Bu kitapta, Ebû İshâk es-Saffâr’ın</w:t>
      </w:r>
      <w:r w:rsidR="00437CAA" w:rsidRPr="00E64D6A">
        <w:rPr>
          <w:rFonts w:ascii="Gentium Plus" w:hAnsi="Gentium Plus" w:cs="Gentium Plus"/>
          <w:sz w:val="20"/>
          <w:szCs w:val="20"/>
        </w:rPr>
        <w:t xml:space="preserve"> (öl. 534/1139)</w:t>
      </w:r>
      <w:r w:rsidRPr="00E64D6A">
        <w:rPr>
          <w:rFonts w:ascii="Gentium Plus" w:hAnsi="Gentium Plus" w:cs="Gentium Plus"/>
          <w:sz w:val="20"/>
          <w:szCs w:val="20"/>
        </w:rPr>
        <w:t xml:space="preserve"> kelâmî görüşleri, </w:t>
      </w:r>
      <w:r w:rsidR="00EA4FB2" w:rsidRPr="00E64D6A">
        <w:rPr>
          <w:rFonts w:ascii="Gentium Plus" w:hAnsi="Gentium Plus" w:cs="Gentium Plus"/>
          <w:i/>
          <w:iCs/>
          <w:sz w:val="20"/>
          <w:szCs w:val="20"/>
        </w:rPr>
        <w:t xml:space="preserve">Telḫîṣü’l-edille li-ḳavâʿidi’t-tevḥîd </w:t>
      </w:r>
      <w:r w:rsidRPr="00E64D6A">
        <w:rPr>
          <w:rFonts w:ascii="Gentium Plus" w:hAnsi="Gentium Plus" w:cs="Gentium Plus"/>
          <w:sz w:val="20"/>
          <w:szCs w:val="20"/>
        </w:rPr>
        <w:t>adlı eserinde Allah’ın isimlerinin anlamlarını açıklarken yaptığı yorumlar çerçevesinde ele alınmaktadır.</w:t>
      </w:r>
      <w:r w:rsidRPr="00E64D6A">
        <w:rPr>
          <w:rFonts w:ascii="Gentium Plus" w:hAnsi="Gentium Plus" w:cs="Gentium Plus"/>
          <w:i/>
          <w:iCs/>
          <w:sz w:val="20"/>
          <w:szCs w:val="20"/>
        </w:rPr>
        <w:t xml:space="preserve"> </w:t>
      </w:r>
      <w:r w:rsidRPr="00E64D6A">
        <w:rPr>
          <w:rFonts w:ascii="Gentium Plus" w:hAnsi="Gentium Plus" w:cs="Gentium Plus"/>
          <w:sz w:val="20"/>
          <w:szCs w:val="20"/>
        </w:rPr>
        <w:t xml:space="preserve">Ebû İshâk es-Saffâr, 6./12. yüzyıl Hanefî-Mâtürîdî âlimlerinden biridir. Kelâma dair </w:t>
      </w:r>
      <w:r w:rsidRPr="00E64D6A">
        <w:rPr>
          <w:rFonts w:ascii="Gentium Plus" w:hAnsi="Gentium Plus" w:cs="Gentium Plus"/>
          <w:i/>
          <w:iCs/>
          <w:sz w:val="20"/>
          <w:szCs w:val="20"/>
        </w:rPr>
        <w:t>Telḫîṣü’l-edille</w:t>
      </w:r>
      <w:r w:rsidRPr="00E64D6A">
        <w:rPr>
          <w:rFonts w:ascii="Gentium Plus" w:hAnsi="Gentium Plus" w:cs="Gentium Plus"/>
          <w:sz w:val="20"/>
          <w:szCs w:val="20"/>
        </w:rPr>
        <w:t xml:space="preserve"> eserinde </w:t>
      </w:r>
      <w:r w:rsidRPr="00E64D6A">
        <w:rPr>
          <w:rFonts w:ascii="Gentium Plus" w:hAnsi="Gentium Plus" w:cs="Gentium Plus"/>
          <w:i/>
          <w:iCs/>
          <w:sz w:val="20"/>
          <w:szCs w:val="20"/>
        </w:rPr>
        <w:t>esmâ-i hüsnâ</w:t>
      </w:r>
      <w:r w:rsidRPr="00E64D6A">
        <w:rPr>
          <w:rFonts w:ascii="Gentium Plus" w:hAnsi="Gentium Plus" w:cs="Gentium Plus"/>
          <w:sz w:val="20"/>
          <w:szCs w:val="20"/>
        </w:rPr>
        <w:t xml:space="preserve"> konusuna ayrıntılı olarak yer vermektedir. İki cilt hâlinde yayımlanan bu eserin yaklaşık üçte birlik bir kısmını esmâ-i hüsnâ konusu oluşturmaktadır. Bu kısım incelendiğinde, Saffâr’ın Allah’ın varlığı, birliği ve sıfatları ile ilgili konular başta olmak üzere pek çok konuyu 175 esmâ-i hüsnâya dayan</w:t>
      </w:r>
      <w:r w:rsidR="00EA4FB2" w:rsidRPr="00E64D6A">
        <w:rPr>
          <w:rFonts w:ascii="Gentium Plus" w:hAnsi="Gentium Plus" w:cs="Gentium Plus"/>
          <w:sz w:val="20"/>
          <w:szCs w:val="20"/>
        </w:rPr>
        <w:t>a</w:t>
      </w:r>
      <w:r w:rsidRPr="00E64D6A">
        <w:rPr>
          <w:rFonts w:ascii="Gentium Plus" w:hAnsi="Gentium Plus" w:cs="Gentium Plus"/>
          <w:sz w:val="20"/>
          <w:szCs w:val="20"/>
        </w:rPr>
        <w:t xml:space="preserve">rak izah ettiği görülmektedir. O, esmâ-i hüsnâ bölümünde yer vermediği bazı isimlere ise müstakil başlıklar altında değinmektedir. Örneğin el-Mütekkelim ismi </w:t>
      </w:r>
      <w:r w:rsidRPr="00E64D6A">
        <w:rPr>
          <w:rFonts w:ascii="Gentium Plus" w:hAnsi="Gentium Plus" w:cs="Gentium Plus"/>
          <w:i/>
          <w:iCs/>
          <w:sz w:val="20"/>
          <w:szCs w:val="20"/>
        </w:rPr>
        <w:t xml:space="preserve">kelâm </w:t>
      </w:r>
      <w:r w:rsidRPr="00E64D6A">
        <w:rPr>
          <w:rFonts w:ascii="Gentium Plus" w:hAnsi="Gentium Plus" w:cs="Gentium Plus"/>
          <w:sz w:val="20"/>
          <w:szCs w:val="20"/>
        </w:rPr>
        <w:t>sıfatı</w:t>
      </w:r>
      <w:r w:rsidR="00EA4FB2" w:rsidRPr="00E64D6A">
        <w:rPr>
          <w:rFonts w:ascii="Gentium Plus" w:hAnsi="Gentium Plus" w:cs="Gentium Plus"/>
          <w:sz w:val="20"/>
          <w:szCs w:val="20"/>
        </w:rPr>
        <w:t>nı</w:t>
      </w:r>
      <w:r w:rsidRPr="00E64D6A">
        <w:rPr>
          <w:rFonts w:ascii="Gentium Plus" w:hAnsi="Gentium Plus" w:cs="Gentium Plus"/>
          <w:sz w:val="20"/>
          <w:szCs w:val="20"/>
        </w:rPr>
        <w:t xml:space="preserve"> bağlamında ve </w:t>
      </w:r>
      <w:r w:rsidRPr="00E64D6A">
        <w:rPr>
          <w:rFonts w:ascii="Gentium Plus" w:hAnsi="Gentium Plus" w:cs="Gentium Plus"/>
          <w:i/>
          <w:iCs/>
          <w:sz w:val="20"/>
          <w:szCs w:val="20"/>
        </w:rPr>
        <w:t>halku’l-Kur’ân</w:t>
      </w:r>
      <w:r w:rsidRPr="00E64D6A">
        <w:rPr>
          <w:rFonts w:ascii="Gentium Plus" w:hAnsi="Gentium Plus" w:cs="Gentium Plus"/>
          <w:sz w:val="20"/>
          <w:szCs w:val="20"/>
        </w:rPr>
        <w:t xml:space="preserve"> ile </w:t>
      </w:r>
      <w:r w:rsidRPr="00E64D6A">
        <w:rPr>
          <w:rFonts w:ascii="Gentium Plus" w:hAnsi="Gentium Plus" w:cs="Gentium Plus"/>
          <w:i/>
          <w:iCs/>
          <w:sz w:val="20"/>
          <w:szCs w:val="20"/>
        </w:rPr>
        <w:t>icâz’ul-Kur’ân</w:t>
      </w:r>
      <w:r w:rsidRPr="00E64D6A">
        <w:rPr>
          <w:rFonts w:ascii="Gentium Plus" w:hAnsi="Gentium Plus" w:cs="Gentium Plus"/>
          <w:sz w:val="20"/>
          <w:szCs w:val="20"/>
        </w:rPr>
        <w:t xml:space="preserve"> gibi konularla ilişkili bir şekilde ele almaktadır. Bu isimler de listeye dahil edildiğinde sayı 17</w:t>
      </w:r>
      <w:r w:rsidR="000029EC" w:rsidRPr="00E64D6A">
        <w:rPr>
          <w:rFonts w:ascii="Gentium Plus" w:hAnsi="Gentium Plus" w:cs="Gentium Plus"/>
          <w:sz w:val="20"/>
          <w:szCs w:val="20"/>
        </w:rPr>
        <w:t>8</w:t>
      </w:r>
      <w:r w:rsidRPr="00E64D6A">
        <w:rPr>
          <w:rFonts w:ascii="Gentium Plus" w:hAnsi="Gentium Plus" w:cs="Gentium Plus"/>
          <w:sz w:val="20"/>
          <w:szCs w:val="20"/>
        </w:rPr>
        <w:t>’</w:t>
      </w:r>
      <w:r w:rsidR="000029EC" w:rsidRPr="00E64D6A">
        <w:rPr>
          <w:rFonts w:ascii="Gentium Plus" w:hAnsi="Gentium Plus" w:cs="Gentium Plus"/>
          <w:sz w:val="20"/>
          <w:szCs w:val="20"/>
        </w:rPr>
        <w:t>e</w:t>
      </w:r>
      <w:r w:rsidRPr="00E64D6A">
        <w:rPr>
          <w:rFonts w:ascii="Gentium Plus" w:hAnsi="Gentium Plus" w:cs="Gentium Plus"/>
          <w:sz w:val="20"/>
          <w:szCs w:val="20"/>
        </w:rPr>
        <w:t xml:space="preserve"> ulaşmaktadır. Bu durumda eserin yarısını esmâ-i hüsnâ konusu teşkil etmektedir. </w:t>
      </w:r>
    </w:p>
    <w:p w14:paraId="72D350CA" w14:textId="77777777" w:rsidR="00E80CB9" w:rsidRPr="00E64D6A" w:rsidRDefault="00E80CB9" w:rsidP="00E64D6A">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Saffâr, esmâ-i hüsnâ bölümünde alfabetik bir sıra içerisinde ele aldığı ilâhî isimleri öncelikle lugavî (semantik) yönden izah etmektedir. Sonrasında ise değerlendirdiği ilahî ismi, bir kelâm konusu ile bağlantı kurarak kelâmî perspektifle açıklamaktadır Esmâ-i hüsnâ temelinde ele alınan konuların hilâfet meselesi hariç diğer kelâm bahislerini kapsadığı görülmektedir. Saffâr öncesi Hanefî-Mâtürîdî kelâm literatürü içinde esmâ-i hüsnânın bu kadar kapsamlı ele alındığı başka bir eser bilinmemektedir.</w:t>
      </w:r>
    </w:p>
    <w:p w14:paraId="2FCF5583" w14:textId="77777777" w:rsidR="00E76773" w:rsidRPr="00E64D6A" w:rsidRDefault="00E80CB9" w:rsidP="00E64D6A">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 xml:space="preserve">Bu kitap; üç ana bölümden oluşmaktadır. “Metodolojik Çerçeve” başlıklı giriş bölümünde çalışmanın konusu, önemi, amacı, yöntemi ve kaynakları hakkında bilgi verilmiştir. Birinci bölümde Saffâr’ın yaşadığı sosyokültürel çevre olan Mâverâünnehir bölgesi ile Buhara ve Merv şehirlerinin siyasî, sosyal ve dinî durumu ortaya konulmaya çalışılmıştır. İkinci bölümde esmâ-i hüsna konusunun anlaşılmasına temel oluşturan </w:t>
      </w:r>
      <w:r w:rsidRPr="00E64D6A">
        <w:rPr>
          <w:rFonts w:ascii="Gentium Plus" w:hAnsi="Gentium Plus" w:cs="Gentium Plus"/>
          <w:i/>
          <w:iCs/>
          <w:sz w:val="20"/>
          <w:szCs w:val="20"/>
        </w:rPr>
        <w:t>isim, tesmiye, müsemmâ, sı</w:t>
      </w:r>
      <w:r w:rsidRPr="00E64D6A">
        <w:rPr>
          <w:rFonts w:ascii="Gentium Plus" w:hAnsi="Gentium Plus" w:cs="Gentium Plus"/>
          <w:i/>
          <w:iCs/>
          <w:sz w:val="20"/>
          <w:szCs w:val="20"/>
        </w:rPr>
        <w:lastRenderedPageBreak/>
        <w:t xml:space="preserve">fat </w:t>
      </w:r>
      <w:r w:rsidRPr="00E64D6A">
        <w:rPr>
          <w:rFonts w:ascii="Gentium Plus" w:hAnsi="Gentium Plus" w:cs="Gentium Plus"/>
          <w:sz w:val="20"/>
          <w:szCs w:val="20"/>
        </w:rPr>
        <w:t>ve</w:t>
      </w:r>
      <w:r w:rsidRPr="00E64D6A">
        <w:rPr>
          <w:rFonts w:ascii="Gentium Plus" w:hAnsi="Gentium Plus" w:cs="Gentium Plus"/>
          <w:i/>
          <w:iCs/>
          <w:sz w:val="20"/>
          <w:szCs w:val="20"/>
        </w:rPr>
        <w:t xml:space="preserve"> vasf</w:t>
      </w:r>
      <w:r w:rsidRPr="00E64D6A">
        <w:rPr>
          <w:rFonts w:ascii="Gentium Plus" w:hAnsi="Gentium Plus" w:cs="Gentium Plus"/>
          <w:sz w:val="20"/>
          <w:szCs w:val="20"/>
        </w:rPr>
        <w:t xml:space="preserve"> gibi kavramlar ile esmâ-i hüsnânın sayısı ve </w:t>
      </w:r>
      <w:r w:rsidRPr="00E64D6A">
        <w:rPr>
          <w:rFonts w:ascii="Gentium Plus" w:hAnsi="Gentium Plus" w:cs="Gentium Plus"/>
          <w:i/>
          <w:iCs/>
          <w:sz w:val="20"/>
          <w:szCs w:val="20"/>
        </w:rPr>
        <w:t>ihsâ</w:t>
      </w:r>
      <w:r w:rsidRPr="00E64D6A">
        <w:rPr>
          <w:rFonts w:ascii="Gentium Plus" w:hAnsi="Gentium Plus" w:cs="Gentium Plus"/>
          <w:sz w:val="20"/>
          <w:szCs w:val="20"/>
        </w:rPr>
        <w:t>sı gibi kelâmî tartışmalara değinilmiştir. Sonrasında Saffâr öncesi dönemde kaleme alınan esmâ-i hüsnâ litaratürü hakkında bilgi verilmiştir. Bölüm sonuna Saffâr’ın rivayet ettiği 17</w:t>
      </w:r>
      <w:r w:rsidR="000029EC" w:rsidRPr="00E64D6A">
        <w:rPr>
          <w:rFonts w:ascii="Gentium Plus" w:hAnsi="Gentium Plus" w:cs="Gentium Plus"/>
          <w:sz w:val="20"/>
          <w:szCs w:val="20"/>
        </w:rPr>
        <w:t>8</w:t>
      </w:r>
      <w:r w:rsidRPr="00E64D6A">
        <w:rPr>
          <w:rFonts w:ascii="Gentium Plus" w:hAnsi="Gentium Plus" w:cs="Gentium Plus"/>
          <w:sz w:val="20"/>
          <w:szCs w:val="20"/>
        </w:rPr>
        <w:t xml:space="preserve"> ilahî isme dair ayrıntılı bir tablo eklenmiştir. Üçüncü bölümde öncelikle, Saffâr’ın esmâ-i hüsnâyı izah ederken dikkate aldığı kelâmî ilkeler tespit edilmeye çalışılmıştır. Sonrasında ise Saffâr’ın </w:t>
      </w:r>
      <w:r w:rsidRPr="00E64D6A">
        <w:rPr>
          <w:rFonts w:ascii="Gentium Plus" w:hAnsi="Gentium Plus" w:cs="Gentium Plus"/>
          <w:i/>
          <w:iCs/>
          <w:sz w:val="20"/>
          <w:szCs w:val="20"/>
        </w:rPr>
        <w:t>Telḫîṣü’l-edille</w:t>
      </w:r>
      <w:r w:rsidRPr="00E64D6A">
        <w:rPr>
          <w:rFonts w:ascii="Gentium Plus" w:hAnsi="Gentium Plus" w:cs="Gentium Plus"/>
          <w:sz w:val="20"/>
          <w:szCs w:val="20"/>
        </w:rPr>
        <w:t xml:space="preserve">’de ilâhî isimleri açıklarken ortaya koyduğu kelâmî görüş ve değerlendirmeler belirlenerek sistematik bir şekilde kategorize edilmiştir. Bu kapsamda ele alınan her konunun sonuna ilgili ilâhî isimleri ve bağlantılı olduğu tartışmaları içeren tablolar eklenmiştir. Sonuç bölümünde ise Saffâr’ın esmâ-i hüsnâ anlayışına dayanan kelâm yöntemine dair ulaştığımız sonuçlara yer verilmiştir. Bu kitapta onun, esmâ-i hüsnânın %75’inde kelâmî yorumlarda bulunduğu ve </w:t>
      </w:r>
      <w:r w:rsidRPr="00E64D6A">
        <w:rPr>
          <w:rFonts w:ascii="Gentium Plus" w:hAnsi="Gentium Plus" w:cs="Gentium Plus"/>
          <w:i/>
          <w:iCs/>
          <w:sz w:val="20"/>
          <w:szCs w:val="20"/>
        </w:rPr>
        <w:t>bilgi-varlık</w:t>
      </w:r>
      <w:r w:rsidRPr="00E64D6A">
        <w:rPr>
          <w:rFonts w:ascii="Gentium Plus" w:hAnsi="Gentium Plus" w:cs="Gentium Plus"/>
          <w:sz w:val="20"/>
          <w:szCs w:val="20"/>
        </w:rPr>
        <w:t xml:space="preserve"> bahsinden </w:t>
      </w:r>
      <w:r w:rsidRPr="00E64D6A">
        <w:rPr>
          <w:rFonts w:ascii="Gentium Plus" w:hAnsi="Gentium Plus" w:cs="Gentium Plus"/>
          <w:i/>
          <w:iCs/>
          <w:sz w:val="20"/>
          <w:szCs w:val="20"/>
        </w:rPr>
        <w:t>âhiret hayatı</w:t>
      </w:r>
      <w:r w:rsidRPr="00E64D6A">
        <w:rPr>
          <w:rFonts w:ascii="Gentium Plus" w:hAnsi="Gentium Plus" w:cs="Gentium Plus"/>
          <w:sz w:val="20"/>
          <w:szCs w:val="20"/>
        </w:rPr>
        <w:t xml:space="preserve">na kadar bütün kelâm konularını esmâ-i hüsnâ ile bağlantılı yorumladığı tespit edilmiştir. Ulaşılan bu sonuçlar, Saffâr’ın kelâm anlayışının ilâhî isimlerin yorumuna </w:t>
      </w:r>
      <w:r w:rsidR="00E64D6A" w:rsidRPr="00E64D6A">
        <w:rPr>
          <w:rFonts w:ascii="Gentium Plus" w:hAnsi="Gentium Plus" w:cs="Gentium Plus"/>
          <w:sz w:val="20"/>
          <w:szCs w:val="20"/>
        </w:rPr>
        <w:t>dayandığını</w:t>
      </w:r>
      <w:r w:rsidRPr="00E64D6A">
        <w:rPr>
          <w:rFonts w:ascii="Gentium Plus" w:hAnsi="Gentium Plus" w:cs="Gentium Plus"/>
          <w:sz w:val="20"/>
          <w:szCs w:val="20"/>
        </w:rPr>
        <w:t xml:space="preserve"> ortaya koymaktadır. </w:t>
      </w:r>
    </w:p>
    <w:p w14:paraId="40104D72" w14:textId="77777777" w:rsidR="006032C2" w:rsidRPr="00E64D6A" w:rsidRDefault="006032C2" w:rsidP="00E64D6A">
      <w:pPr>
        <w:spacing w:line="223" w:lineRule="auto"/>
        <w:ind w:firstLine="284"/>
        <w:jc w:val="both"/>
        <w:rPr>
          <w:rFonts w:ascii="Gentium Plus" w:hAnsi="Gentium Plus" w:cs="Gentium Plus"/>
          <w:b/>
          <w:bCs/>
          <w:sz w:val="20"/>
          <w:szCs w:val="20"/>
        </w:rPr>
      </w:pPr>
    </w:p>
    <w:p w14:paraId="4C77D37F" w14:textId="77777777" w:rsidR="00D54928" w:rsidRPr="00E64D6A" w:rsidRDefault="000911EC" w:rsidP="00E64D6A">
      <w:pPr>
        <w:spacing w:line="223" w:lineRule="auto"/>
        <w:ind w:firstLine="284"/>
        <w:jc w:val="both"/>
        <w:rPr>
          <w:rFonts w:ascii="Gentium Plus" w:hAnsi="Gentium Plus" w:cs="Gentium Plus"/>
          <w:sz w:val="20"/>
          <w:szCs w:val="20"/>
        </w:rPr>
      </w:pPr>
      <w:r w:rsidRPr="00E64D6A">
        <w:rPr>
          <w:rFonts w:ascii="Gentium Plus" w:hAnsi="Gentium Plus" w:cs="Gentium Plus"/>
          <w:b/>
          <w:bCs/>
          <w:sz w:val="20"/>
          <w:szCs w:val="20"/>
        </w:rPr>
        <w:t>Anahtar Kelimeler:</w:t>
      </w:r>
      <w:r w:rsidRPr="00E64D6A">
        <w:rPr>
          <w:rFonts w:ascii="Gentium Plus" w:hAnsi="Gentium Plus" w:cs="Gentium Plus"/>
          <w:sz w:val="20"/>
          <w:szCs w:val="20"/>
        </w:rPr>
        <w:t xml:space="preserve"> </w:t>
      </w:r>
    </w:p>
    <w:p w14:paraId="2BF99B1C" w14:textId="77777777" w:rsidR="00D54928" w:rsidRPr="00E64D6A" w:rsidRDefault="000911EC" w:rsidP="00E64D6A">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Kelâm</w:t>
      </w:r>
    </w:p>
    <w:p w14:paraId="21C05133" w14:textId="77777777" w:rsidR="00D54928" w:rsidRPr="00E64D6A" w:rsidRDefault="00354C79" w:rsidP="00E64D6A">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Esmâ-i hüsnâ</w:t>
      </w:r>
    </w:p>
    <w:p w14:paraId="69F7C4B3" w14:textId="77777777" w:rsidR="00D54928" w:rsidRPr="00E64D6A" w:rsidRDefault="000911EC" w:rsidP="00E64D6A">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Allah’ın Güzel İsimleri</w:t>
      </w:r>
    </w:p>
    <w:p w14:paraId="6142098D" w14:textId="77777777" w:rsidR="00D54928" w:rsidRPr="00E64D6A" w:rsidRDefault="00354C79" w:rsidP="00E64D6A">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Mâtürîdilik</w:t>
      </w:r>
    </w:p>
    <w:p w14:paraId="3D755019" w14:textId="77777777" w:rsidR="00D54928" w:rsidRPr="00E64D6A" w:rsidRDefault="000911EC" w:rsidP="00E64D6A">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Ebû İshâk es-Saffâr</w:t>
      </w:r>
    </w:p>
    <w:p w14:paraId="588E9BCF" w14:textId="77777777" w:rsidR="000911EC" w:rsidRPr="00E64D6A" w:rsidRDefault="000911EC" w:rsidP="00E64D6A">
      <w:pPr>
        <w:spacing w:line="223" w:lineRule="auto"/>
        <w:ind w:firstLine="284"/>
        <w:jc w:val="both"/>
        <w:rPr>
          <w:rFonts w:ascii="Gentium Plus" w:eastAsia="Yu Mincho" w:hAnsi="Gentium Plus" w:cs="Gentium Plus"/>
          <w:b/>
          <w:sz w:val="20"/>
          <w:szCs w:val="20"/>
        </w:rPr>
      </w:pPr>
      <w:r w:rsidRPr="00E64D6A">
        <w:rPr>
          <w:rFonts w:ascii="Gentium Plus" w:hAnsi="Gentium Plus" w:cs="Gentium Plus"/>
          <w:i/>
          <w:iCs/>
          <w:sz w:val="20"/>
          <w:szCs w:val="20"/>
        </w:rPr>
        <w:t>Telḫîṣü’l-edille li-ḳavâʿidi’t-tevḥîd</w:t>
      </w:r>
    </w:p>
    <w:p w14:paraId="71FC2E09" w14:textId="77777777" w:rsidR="00D54928" w:rsidRPr="00E64D6A" w:rsidRDefault="00D54928" w:rsidP="00E64D6A">
      <w:pPr>
        <w:spacing w:line="223" w:lineRule="auto"/>
        <w:ind w:firstLine="284"/>
        <w:jc w:val="both"/>
        <w:rPr>
          <w:rFonts w:ascii="Gentium Plus" w:eastAsia="Yu Mincho" w:hAnsi="Gentium Plus" w:cs="Gentium Plus"/>
          <w:b/>
          <w:sz w:val="20"/>
          <w:szCs w:val="20"/>
        </w:rPr>
      </w:pPr>
    </w:p>
    <w:p w14:paraId="76BD6DCB" w14:textId="77777777" w:rsidR="00B5280B" w:rsidRDefault="00B5280B" w:rsidP="00E64D6A">
      <w:pPr>
        <w:spacing w:line="223" w:lineRule="auto"/>
        <w:ind w:firstLine="284"/>
        <w:jc w:val="both"/>
        <w:rPr>
          <w:rFonts w:ascii="Gentium Plus" w:eastAsia="MP TNR Trans" w:hAnsi="Gentium Plus" w:cs="Gentium Plus"/>
          <w:b/>
          <w:sz w:val="20"/>
          <w:szCs w:val="20"/>
        </w:rPr>
      </w:pPr>
    </w:p>
    <w:p w14:paraId="52465906" w14:textId="77777777" w:rsidR="00B5280B" w:rsidRDefault="00B5280B" w:rsidP="00E64D6A">
      <w:pPr>
        <w:spacing w:line="223" w:lineRule="auto"/>
        <w:ind w:firstLine="284"/>
        <w:jc w:val="both"/>
        <w:rPr>
          <w:rFonts w:ascii="Gentium Plus" w:eastAsia="MP TNR Trans" w:hAnsi="Gentium Plus" w:cs="Gentium Plus"/>
          <w:b/>
          <w:sz w:val="20"/>
          <w:szCs w:val="20"/>
        </w:rPr>
      </w:pPr>
    </w:p>
    <w:p w14:paraId="68216222" w14:textId="77777777" w:rsidR="00B5280B" w:rsidRDefault="00B5280B" w:rsidP="00E64D6A">
      <w:pPr>
        <w:spacing w:line="223" w:lineRule="auto"/>
        <w:ind w:firstLine="284"/>
        <w:jc w:val="both"/>
        <w:rPr>
          <w:rFonts w:ascii="Gentium Plus" w:eastAsia="MP TNR Trans" w:hAnsi="Gentium Plus" w:cs="Gentium Plus"/>
          <w:b/>
          <w:sz w:val="20"/>
          <w:szCs w:val="20"/>
        </w:rPr>
      </w:pPr>
    </w:p>
    <w:p w14:paraId="25C38409" w14:textId="77777777" w:rsidR="00B5280B" w:rsidRDefault="00B5280B" w:rsidP="00E64D6A">
      <w:pPr>
        <w:spacing w:line="223" w:lineRule="auto"/>
        <w:ind w:firstLine="284"/>
        <w:jc w:val="both"/>
        <w:rPr>
          <w:rFonts w:ascii="Gentium Plus" w:eastAsia="MP TNR Trans" w:hAnsi="Gentium Plus" w:cs="Gentium Plus"/>
          <w:b/>
          <w:sz w:val="20"/>
          <w:szCs w:val="20"/>
        </w:rPr>
      </w:pPr>
    </w:p>
    <w:p w14:paraId="03A5C729" w14:textId="77777777" w:rsidR="00B5280B" w:rsidRDefault="00B5280B" w:rsidP="00E64D6A">
      <w:pPr>
        <w:spacing w:line="223" w:lineRule="auto"/>
        <w:ind w:firstLine="284"/>
        <w:jc w:val="both"/>
        <w:rPr>
          <w:rFonts w:ascii="Gentium Plus" w:eastAsia="MP TNR Trans" w:hAnsi="Gentium Plus" w:cs="Gentium Plus"/>
          <w:b/>
          <w:sz w:val="20"/>
          <w:szCs w:val="20"/>
        </w:rPr>
      </w:pPr>
    </w:p>
    <w:p w14:paraId="7825F906" w14:textId="77777777" w:rsidR="00B5280B" w:rsidRDefault="00B5280B" w:rsidP="00E64D6A">
      <w:pPr>
        <w:spacing w:line="223" w:lineRule="auto"/>
        <w:ind w:firstLine="284"/>
        <w:jc w:val="both"/>
        <w:rPr>
          <w:rFonts w:ascii="Gentium Plus" w:eastAsia="MP TNR Trans" w:hAnsi="Gentium Plus" w:cs="Gentium Plus"/>
          <w:b/>
          <w:sz w:val="20"/>
          <w:szCs w:val="20"/>
        </w:rPr>
      </w:pPr>
    </w:p>
    <w:p w14:paraId="24509798" w14:textId="77777777" w:rsidR="00B5280B" w:rsidRDefault="00B5280B" w:rsidP="00E64D6A">
      <w:pPr>
        <w:spacing w:line="223" w:lineRule="auto"/>
        <w:ind w:firstLine="284"/>
        <w:jc w:val="both"/>
        <w:rPr>
          <w:rFonts w:ascii="Gentium Plus" w:eastAsia="MP TNR Trans" w:hAnsi="Gentium Plus" w:cs="Gentium Plus"/>
          <w:b/>
          <w:sz w:val="20"/>
          <w:szCs w:val="20"/>
        </w:rPr>
      </w:pPr>
    </w:p>
    <w:p w14:paraId="67F9730C" w14:textId="77777777" w:rsidR="00B5280B" w:rsidRDefault="00B5280B" w:rsidP="00E64D6A">
      <w:pPr>
        <w:spacing w:line="223" w:lineRule="auto"/>
        <w:ind w:firstLine="284"/>
        <w:jc w:val="both"/>
        <w:rPr>
          <w:rFonts w:ascii="Gentium Plus" w:eastAsia="MP TNR Trans" w:hAnsi="Gentium Plus" w:cs="Gentium Plus"/>
          <w:b/>
          <w:sz w:val="20"/>
          <w:szCs w:val="20"/>
        </w:rPr>
      </w:pPr>
    </w:p>
    <w:p w14:paraId="6BFA884B" w14:textId="77777777" w:rsidR="007723CC" w:rsidRDefault="00D76D85" w:rsidP="00E64D6A">
      <w:pPr>
        <w:jc w:val="center"/>
        <w:rPr>
          <w:rFonts w:ascii="Gentium Plus" w:eastAsia="MP TNR Trans" w:hAnsi="Gentium Plus" w:cs="Gentium Plus"/>
          <w:b/>
          <w:sz w:val="20"/>
          <w:szCs w:val="20"/>
        </w:rPr>
      </w:pPr>
      <w:r w:rsidRPr="00E64D6A">
        <w:rPr>
          <w:rFonts w:ascii="Gentium Plus" w:eastAsia="MP TNR Trans" w:hAnsi="Gentium Plus" w:cs="Gentium Plus"/>
          <w:b/>
          <w:sz w:val="20"/>
          <w:szCs w:val="20"/>
        </w:rPr>
        <w:lastRenderedPageBreak/>
        <w:t>Yazar Hakkında | About the Author</w:t>
      </w:r>
    </w:p>
    <w:p w14:paraId="054BA946" w14:textId="77777777" w:rsidR="00E64D6A" w:rsidRDefault="00E64D6A" w:rsidP="00E64D6A">
      <w:pPr>
        <w:ind w:firstLine="284"/>
        <w:jc w:val="both"/>
        <w:rPr>
          <w:rFonts w:ascii="Gentium Plus" w:eastAsia="MP TNR Trans" w:hAnsi="Gentium Plus" w:cs="Gentium Plus"/>
          <w:bCs/>
          <w:sz w:val="18"/>
          <w:szCs w:val="18"/>
        </w:rPr>
        <w:sectPr w:rsidR="00E64D6A" w:rsidSect="00E64D6A">
          <w:footnotePr>
            <w:numRestart w:val="eachSect"/>
          </w:footnotePr>
          <w:pgSz w:w="7655" w:h="11907" w:code="9"/>
          <w:pgMar w:top="1418" w:right="1021" w:bottom="680" w:left="1021" w:header="709" w:footer="0" w:gutter="227"/>
          <w:cols w:space="397"/>
          <w:titlePg/>
          <w:docGrid w:linePitch="360"/>
        </w:sectPr>
      </w:pPr>
    </w:p>
    <w:p w14:paraId="42A99801" w14:textId="77777777" w:rsidR="00E64D6A" w:rsidRDefault="00E64D6A" w:rsidP="00E64D6A">
      <w:pPr>
        <w:ind w:firstLine="284"/>
        <w:jc w:val="both"/>
        <w:rPr>
          <w:rFonts w:ascii="Gentium Plus" w:eastAsia="MP TNR Trans" w:hAnsi="Gentium Plus" w:cs="Gentium Plus"/>
          <w:bCs/>
          <w:sz w:val="18"/>
          <w:szCs w:val="18"/>
        </w:rPr>
      </w:pPr>
    </w:p>
    <w:p w14:paraId="7F393354" w14:textId="77777777" w:rsidR="00E64D6A" w:rsidRDefault="00E64D6A" w:rsidP="00E64D6A">
      <w:pPr>
        <w:ind w:firstLine="284"/>
        <w:jc w:val="both"/>
        <w:rPr>
          <w:rFonts w:ascii="Gentium Plus" w:eastAsia="MP TNR Trans" w:hAnsi="Gentium Plus" w:cs="Gentium Plus"/>
          <w:bCs/>
          <w:sz w:val="18"/>
          <w:szCs w:val="18"/>
        </w:rPr>
      </w:pPr>
      <w:r w:rsidRPr="00E64D6A">
        <w:rPr>
          <w:rFonts w:ascii="Gentium Plus" w:eastAsia="MP TNR Trans" w:hAnsi="Gentium Plus" w:cs="Gentium Plus"/>
          <w:bCs/>
          <w:sz w:val="18"/>
          <w:szCs w:val="18"/>
        </w:rPr>
        <w:t>Hümeyra SEVGÜLÜ     HACİİBRAHİMOĞLU was born in Samsun. She received her primary, secondary and high school education in Çorum. She graduated from Yalova University, Faculty of Theology (Arabic) in 2017. She received her MA degree from Ankara Yıldırım Beyazıt University with her thesis titled “Abū Isḥāq al-Ṣaffār's theological views in the context of al-Asmāʾ al-Ḥusnā” (2020). She is currently pursuing her doctorate education at the Department of Theology, Ankara Yıldırım Beyazıt University. Haciibrahimoğlu worked as an Arabic teacher at the Ministry of National Education between 2018-2019 and also taught Turkish and Arabic to foreigners in a private educational institution between 2018-2019. Currently she works as an educational coordinator at Okut Okut Academy, and she is the assistant editor of Eskiyeni Journal. She continues her studies on Māturīdite Kalām.</w:t>
      </w:r>
    </w:p>
    <w:p w14:paraId="50731CF8" w14:textId="77777777" w:rsidR="00E64D6A" w:rsidRDefault="00E64D6A" w:rsidP="00E64D6A">
      <w:pPr>
        <w:ind w:firstLine="284"/>
        <w:jc w:val="both"/>
        <w:rPr>
          <w:rFonts w:ascii="Gentium Plus" w:eastAsia="MP TNR Trans" w:hAnsi="Gentium Plus" w:cs="Gentium Plus"/>
          <w:bCs/>
          <w:sz w:val="18"/>
          <w:szCs w:val="18"/>
        </w:rPr>
      </w:pPr>
    </w:p>
    <w:p w14:paraId="6B2B2EE2" w14:textId="77777777" w:rsidR="00E64D6A" w:rsidRDefault="00E64D6A" w:rsidP="00E64D6A">
      <w:pPr>
        <w:ind w:firstLine="284"/>
        <w:jc w:val="both"/>
        <w:rPr>
          <w:rFonts w:ascii="Gentium Plus" w:eastAsia="MP TNR Trans" w:hAnsi="Gentium Plus" w:cs="Gentium Plus"/>
          <w:bCs/>
          <w:sz w:val="18"/>
          <w:szCs w:val="18"/>
        </w:rPr>
        <w:sectPr w:rsidR="00E64D6A" w:rsidSect="00E64D6A">
          <w:footnotePr>
            <w:numRestart w:val="eachSect"/>
          </w:footnotePr>
          <w:type w:val="continuous"/>
          <w:pgSz w:w="7655" w:h="11907" w:code="9"/>
          <w:pgMar w:top="1418" w:right="1021" w:bottom="680" w:left="1021" w:header="709" w:footer="0" w:gutter="227"/>
          <w:cols w:num="2" w:space="397"/>
          <w:titlePg/>
          <w:docGrid w:linePitch="360"/>
        </w:sectPr>
      </w:pPr>
      <w:r w:rsidRPr="00E64D6A">
        <w:rPr>
          <w:rFonts w:ascii="Gentium Plus" w:eastAsia="MP TNR Trans" w:hAnsi="Gentium Plus" w:cs="Gentium Plus"/>
          <w:bCs/>
          <w:sz w:val="18"/>
          <w:szCs w:val="18"/>
        </w:rPr>
        <w:t xml:space="preserve">Hümeyra SEVGÜLÜ    HACİİBRAHİMOĞLU, Samsun’da doğdu. ilk, orta ve lise eğitimini Çorum’da tamamladı. Yalova Üniversitesi İlahiyat Fakültesi’nden (Arapça) mezun oldu (2017). Ankara Yıldırım Beyazıt Üniversitesi’nde “Ebû İshak es-Saffâr’ın Esmâ-i Hüsnâ Yorumu Çerçevesinde Kelâmî Görüşleri” başlıklı teziyle yüksek lisansını tamamladı (2020). Hâlen Ankara Yıldırım Beyazıt Üniversitesi Sosyal Bilimler Enstitüsü’nde kelâm alanında doktorasını sürdürmektedir. </w:t>
      </w:r>
      <w:r w:rsidRPr="00E64D6A">
        <w:rPr>
          <w:rFonts w:ascii="Gentium Plus" w:eastAsia="MP TNR Trans" w:hAnsi="Gentium Plus" w:cs="Gentium Plus"/>
          <w:b/>
          <w:bCs/>
          <w:sz w:val="18"/>
          <w:szCs w:val="18"/>
        </w:rPr>
        <w:t xml:space="preserve"> </w:t>
      </w:r>
      <w:r w:rsidRPr="00E64D6A">
        <w:rPr>
          <w:rFonts w:ascii="Gentium Plus" w:eastAsia="MP TNR Trans" w:hAnsi="Gentium Plus" w:cs="Gentium Plus"/>
          <w:sz w:val="18"/>
          <w:szCs w:val="18"/>
        </w:rPr>
        <w:t>Bir süre</w:t>
      </w:r>
      <w:r w:rsidRPr="00E64D6A">
        <w:rPr>
          <w:rFonts w:ascii="Gentium Plus" w:eastAsia="MP TNR Trans" w:hAnsi="Gentium Plus" w:cs="Gentium Plus"/>
          <w:b/>
          <w:bCs/>
          <w:sz w:val="18"/>
          <w:szCs w:val="18"/>
        </w:rPr>
        <w:t xml:space="preserve"> </w:t>
      </w:r>
      <w:r w:rsidRPr="00E64D6A">
        <w:rPr>
          <w:rFonts w:ascii="Gentium Plus" w:eastAsia="MP TNR Trans" w:hAnsi="Gentium Plus" w:cs="Gentium Plus"/>
          <w:bCs/>
          <w:sz w:val="18"/>
          <w:szCs w:val="18"/>
        </w:rPr>
        <w:t>Millî Eğitim Bakanlığı’nda Arapça öğretmenliği (2018-2019) yapan ve özel bir eğitim kurumunda yabancılara Türkçe - Arapça öğretimi konusunda çalışan (2018-2019)</w:t>
      </w:r>
      <w:r w:rsidRPr="00E64D6A">
        <w:rPr>
          <w:rFonts w:ascii="Gentium Plus" w:eastAsia="MP TNR Trans" w:hAnsi="Gentium Plus" w:cs="Gentium Plus"/>
          <w:b/>
          <w:bCs/>
          <w:sz w:val="18"/>
          <w:szCs w:val="18"/>
        </w:rPr>
        <w:t xml:space="preserve"> </w:t>
      </w:r>
      <w:r w:rsidRPr="00E64D6A">
        <w:rPr>
          <w:rFonts w:ascii="Gentium Plus" w:eastAsia="MP TNR Trans" w:hAnsi="Gentium Plus" w:cs="Gentium Plus"/>
          <w:bCs/>
          <w:sz w:val="18"/>
          <w:szCs w:val="18"/>
        </w:rPr>
        <w:t xml:space="preserve">Haciibrahimoğlu, hâlen </w:t>
      </w:r>
      <w:r w:rsidRPr="00E64D6A">
        <w:rPr>
          <w:rFonts w:ascii="Gentium Plus" w:eastAsia="MP TNR Trans" w:hAnsi="Gentium Plus" w:cs="Gentium Plus"/>
          <w:bCs/>
          <w:i/>
          <w:iCs/>
          <w:sz w:val="18"/>
          <w:szCs w:val="18"/>
        </w:rPr>
        <w:t>Oku Okut Akademi</w:t>
      </w:r>
      <w:r w:rsidRPr="00E64D6A">
        <w:rPr>
          <w:rFonts w:ascii="Gentium Plus" w:eastAsia="MP TNR Trans" w:hAnsi="Gentium Plus" w:cs="Gentium Plus"/>
          <w:bCs/>
          <w:sz w:val="18"/>
          <w:szCs w:val="18"/>
        </w:rPr>
        <w:t xml:space="preserve">’de eğitim koordinatörü ve </w:t>
      </w:r>
      <w:r w:rsidRPr="00E64D6A">
        <w:rPr>
          <w:rFonts w:ascii="Gentium Plus" w:eastAsia="MP TNR Trans" w:hAnsi="Gentium Plus" w:cs="Gentium Plus"/>
          <w:bCs/>
          <w:i/>
          <w:iCs/>
          <w:sz w:val="18"/>
          <w:szCs w:val="18"/>
        </w:rPr>
        <w:t xml:space="preserve">Eskiyeni </w:t>
      </w:r>
      <w:r w:rsidRPr="00E64D6A">
        <w:rPr>
          <w:rFonts w:ascii="Gentium Plus" w:eastAsia="MP TNR Trans" w:hAnsi="Gentium Plus" w:cs="Gentium Plus"/>
          <w:bCs/>
          <w:sz w:val="18"/>
          <w:szCs w:val="18"/>
        </w:rPr>
        <w:t>dergisinde editör yardımcısı olarak çalışmaktadır. Mâtürîdî kelâmına dair çalışmalarını sürdürmektedir.</w:t>
      </w:r>
    </w:p>
    <w:p w14:paraId="72B2774E" w14:textId="77777777" w:rsidR="00E64D6A" w:rsidRDefault="00E64D6A" w:rsidP="00E64D6A">
      <w:pPr>
        <w:ind w:firstLine="284"/>
        <w:jc w:val="both"/>
        <w:rPr>
          <w:rFonts w:ascii="Gentium Plus" w:eastAsia="MP TNR Trans" w:hAnsi="Gentium Plus" w:cs="Gentium Plus"/>
          <w:bCs/>
          <w:sz w:val="18"/>
          <w:szCs w:val="18"/>
        </w:rPr>
      </w:pPr>
    </w:p>
    <w:p w14:paraId="4397D80F" w14:textId="77777777" w:rsidR="00E64D6A" w:rsidRPr="00E64D6A" w:rsidRDefault="00E64D6A" w:rsidP="00E64D6A">
      <w:pPr>
        <w:jc w:val="both"/>
        <w:rPr>
          <w:rFonts w:ascii="Gentium Plus" w:eastAsia="MP TNR Trans" w:hAnsi="Gentium Plus" w:cs="Gentium Plus"/>
          <w:bCs/>
          <w:sz w:val="18"/>
          <w:szCs w:val="18"/>
        </w:rPr>
      </w:pPr>
    </w:p>
    <w:p w14:paraId="33488081" w14:textId="77777777" w:rsidR="00E64D6A" w:rsidRPr="00E64D6A" w:rsidRDefault="00E64D6A" w:rsidP="00E64D6A">
      <w:pPr>
        <w:rPr>
          <w:rFonts w:ascii="Gentium Plus" w:eastAsia="MP TNR Trans" w:hAnsi="Gentium Plus" w:cs="Gentium Plus"/>
          <w:bCs/>
          <w:sz w:val="18"/>
          <w:szCs w:val="18"/>
        </w:rPr>
      </w:pPr>
      <w:r w:rsidRPr="00E64D6A">
        <w:rPr>
          <w:rFonts w:ascii="Gentium Plus" w:eastAsia="Yu Mincho" w:hAnsi="Gentium Plus" w:cs="Gentium Plus"/>
          <w:bCs/>
          <w:noProof/>
          <w:spacing w:val="-4"/>
          <w:sz w:val="17"/>
          <w:szCs w:val="17"/>
        </w:rPr>
        <w:drawing>
          <wp:anchor distT="0" distB="0" distL="114300" distR="114300" simplePos="0" relativeHeight="251706368" behindDoc="0" locked="0" layoutInCell="1" allowOverlap="1" wp14:anchorId="21A63F9B" wp14:editId="01E2EB2A">
            <wp:simplePos x="0" y="0"/>
            <wp:positionH relativeFrom="column">
              <wp:posOffset>0</wp:posOffset>
            </wp:positionH>
            <wp:positionV relativeFrom="paragraph">
              <wp:posOffset>61194</wp:posOffset>
            </wp:positionV>
            <wp:extent cx="216000" cy="216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Grafik 13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6000" cy="216000"/>
                    </a:xfrm>
                    <a:prstGeom prst="rect">
                      <a:avLst/>
                    </a:prstGeom>
                  </pic:spPr>
                </pic:pic>
              </a:graphicData>
            </a:graphic>
          </wp:anchor>
        </w:drawing>
      </w:r>
      <w:r w:rsidRPr="00E64D6A">
        <w:rPr>
          <w:rFonts w:ascii="Gentium Plus" w:eastAsia="MP TNR Trans" w:hAnsi="Gentium Plus" w:cs="Gentium Plus"/>
          <w:b/>
          <w:sz w:val="18"/>
          <w:szCs w:val="18"/>
        </w:rPr>
        <w:t>ORCID:</w:t>
      </w:r>
      <w:r w:rsidRPr="00E64D6A">
        <w:rPr>
          <w:rFonts w:ascii="Gentium Plus" w:eastAsia="MP TNR Trans" w:hAnsi="Gentium Plus" w:cs="Gentium Plus"/>
          <w:bCs/>
          <w:sz w:val="18"/>
          <w:szCs w:val="18"/>
        </w:rPr>
        <w:t xml:space="preserve"> </w:t>
      </w:r>
      <w:hyperlink r:id="rId30" w:history="1">
        <w:r w:rsidRPr="00E64D6A">
          <w:rPr>
            <w:rStyle w:val="Kpr"/>
            <w:rFonts w:ascii="Gentium Plus" w:eastAsia="MP TNR Trans" w:hAnsi="Gentium Plus" w:cs="Gentium Plus"/>
            <w:bCs/>
            <w:color w:val="auto"/>
            <w:sz w:val="18"/>
            <w:szCs w:val="18"/>
            <w:u w:val="none"/>
          </w:rPr>
          <w:t>0000-0001-7841-0665</w:t>
        </w:r>
      </w:hyperlink>
    </w:p>
    <w:p w14:paraId="7F76B285" w14:textId="77777777" w:rsidR="00E64D6A" w:rsidRPr="00E64D6A" w:rsidRDefault="00E64D6A" w:rsidP="00E64D6A">
      <w:pPr>
        <w:rPr>
          <w:rFonts w:ascii="Gentium Plus" w:eastAsia="MP TNR Trans" w:hAnsi="Gentium Plus" w:cs="Gentium Plus"/>
          <w:bCs/>
          <w:sz w:val="18"/>
          <w:szCs w:val="18"/>
        </w:rPr>
      </w:pPr>
      <w:r w:rsidRPr="00E64D6A">
        <w:rPr>
          <w:rFonts w:ascii="Gentium Plus" w:eastAsia="MP TNR Trans" w:hAnsi="Gentium Plus" w:cs="Gentium Plus"/>
          <w:b/>
          <w:sz w:val="18"/>
          <w:szCs w:val="18"/>
        </w:rPr>
        <w:t>E-Posta:</w:t>
      </w:r>
      <w:r w:rsidRPr="00E64D6A">
        <w:rPr>
          <w:rFonts w:ascii="Gentium Plus" w:eastAsia="MP TNR Trans" w:hAnsi="Gentium Plus" w:cs="Gentium Plus"/>
          <w:bCs/>
          <w:sz w:val="18"/>
          <w:szCs w:val="18"/>
        </w:rPr>
        <w:t xml:space="preserve"> humeyrasevgulu@okuokut.org</w:t>
      </w:r>
    </w:p>
    <w:p w14:paraId="07AB9A78" w14:textId="77777777" w:rsidR="00E64D6A" w:rsidRDefault="00E64D6A" w:rsidP="00E64D6A">
      <w:pPr>
        <w:ind w:firstLine="284"/>
        <w:jc w:val="both"/>
        <w:rPr>
          <w:rFonts w:ascii="Gentium Plus" w:eastAsia="MP TNR Trans" w:hAnsi="Gentium Plus" w:cs="Gentium Plus"/>
          <w:bCs/>
          <w:sz w:val="18"/>
          <w:szCs w:val="18"/>
        </w:rPr>
        <w:sectPr w:rsidR="00E64D6A" w:rsidSect="00E64D6A">
          <w:footnotePr>
            <w:numRestart w:val="eachSect"/>
          </w:footnotePr>
          <w:type w:val="continuous"/>
          <w:pgSz w:w="7655" w:h="11907" w:code="9"/>
          <w:pgMar w:top="1418" w:right="1021" w:bottom="680" w:left="1021" w:header="709" w:footer="0" w:gutter="227"/>
          <w:cols w:space="397"/>
          <w:titlePg/>
          <w:docGrid w:linePitch="360"/>
        </w:sectPr>
      </w:pPr>
    </w:p>
    <w:p w14:paraId="5D51B4B3" w14:textId="77777777" w:rsidR="00D76D85" w:rsidRPr="00E64D6A" w:rsidRDefault="00D76D85" w:rsidP="00E64D6A">
      <w:pPr>
        <w:ind w:firstLine="284"/>
        <w:jc w:val="both"/>
        <w:rPr>
          <w:rFonts w:ascii="Gentium Plus" w:eastAsia="MP TNR Trans" w:hAnsi="Gentium Plus" w:cs="Gentium Plus"/>
          <w:bCs/>
          <w:sz w:val="18"/>
          <w:szCs w:val="18"/>
        </w:rPr>
      </w:pPr>
    </w:p>
    <w:p w14:paraId="228E1F54" w14:textId="77777777" w:rsidR="00E64D6A" w:rsidRDefault="00E64D6A" w:rsidP="00E64D6A">
      <w:pPr>
        <w:ind w:firstLine="284"/>
        <w:jc w:val="both"/>
        <w:rPr>
          <w:rFonts w:ascii="Gentium Plus" w:eastAsia="MP TNR Trans" w:hAnsi="Gentium Plus" w:cs="Gentium Plus"/>
          <w:bCs/>
          <w:sz w:val="18"/>
          <w:szCs w:val="18"/>
        </w:rPr>
      </w:pPr>
    </w:p>
    <w:p w14:paraId="4154AD5C" w14:textId="77777777" w:rsidR="001D37E1" w:rsidRPr="00E64D6A" w:rsidRDefault="001D37E1">
      <w:pPr>
        <w:spacing w:line="230" w:lineRule="auto"/>
        <w:jc w:val="both"/>
        <w:rPr>
          <w:rFonts w:ascii="Gentium Plus" w:eastAsia="MP TNR Trans" w:hAnsi="Gentium Plus" w:cs="Gentium Plus"/>
          <w:bCs/>
          <w:szCs w:val="20"/>
        </w:rPr>
      </w:pPr>
    </w:p>
    <w:p w14:paraId="688B8613" w14:textId="77777777" w:rsidR="001D37E1" w:rsidRPr="00E64D6A" w:rsidRDefault="001D37E1">
      <w:pPr>
        <w:spacing w:line="230" w:lineRule="auto"/>
        <w:jc w:val="both"/>
        <w:rPr>
          <w:rFonts w:ascii="Gentium Plus" w:eastAsia="MP TNR Trans" w:hAnsi="Gentium Plus" w:cs="Gentium Plus"/>
          <w:bCs/>
          <w:szCs w:val="20"/>
        </w:rPr>
      </w:pPr>
      <w:r w:rsidRPr="00E64D6A">
        <w:rPr>
          <w:rFonts w:ascii="Gentium Plus" w:hAnsi="Gentium Plus" w:cs="Gentium Plus"/>
          <w:noProof/>
          <w:sz w:val="18"/>
          <w:szCs w:val="18"/>
        </w:rPr>
        <w:drawing>
          <wp:anchor distT="0" distB="0" distL="114300" distR="114300" simplePos="0" relativeHeight="251684864" behindDoc="0" locked="0" layoutInCell="1" allowOverlap="1" wp14:anchorId="7964532A" wp14:editId="18D77935">
            <wp:simplePos x="0" y="0"/>
            <wp:positionH relativeFrom="column">
              <wp:posOffset>1029335</wp:posOffset>
            </wp:positionH>
            <wp:positionV relativeFrom="paragraph">
              <wp:posOffset>2060229</wp:posOffset>
            </wp:positionV>
            <wp:extent cx="1545590" cy="154559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545590" cy="1545590"/>
                    </a:xfrm>
                    <a:prstGeom prst="rect">
                      <a:avLst/>
                    </a:prstGeom>
                  </pic:spPr>
                </pic:pic>
              </a:graphicData>
            </a:graphic>
          </wp:anchor>
        </w:drawing>
      </w:r>
      <w:r w:rsidRPr="00E64D6A">
        <w:rPr>
          <w:rFonts w:ascii="Gentium Plus" w:eastAsia="MP TNR Trans" w:hAnsi="Gentium Plus" w:cs="Gentium Plus"/>
          <w:bCs/>
          <w:szCs w:val="20"/>
        </w:rPr>
        <w:br w:type="page"/>
      </w:r>
    </w:p>
    <w:p w14:paraId="4BA37712" w14:textId="77777777" w:rsidR="001D37E1" w:rsidRPr="00E64D6A" w:rsidRDefault="001D37E1" w:rsidP="00EE07E6">
      <w:pPr>
        <w:jc w:val="both"/>
        <w:rPr>
          <w:rFonts w:ascii="Gentium Plus" w:eastAsia="MP TNR Trans" w:hAnsi="Gentium Plus" w:cs="Gentium Plus"/>
          <w:bCs/>
          <w:szCs w:val="20"/>
        </w:rPr>
        <w:sectPr w:rsidR="001D37E1" w:rsidRPr="00E64D6A" w:rsidSect="00E64D6A">
          <w:footnotePr>
            <w:numRestart w:val="eachSect"/>
          </w:footnotePr>
          <w:pgSz w:w="7655" w:h="11907" w:code="9"/>
          <w:pgMar w:top="1418" w:right="1021" w:bottom="680" w:left="1021" w:header="709" w:footer="0" w:gutter="227"/>
          <w:cols w:space="708"/>
          <w:titlePg/>
          <w:docGrid w:linePitch="360"/>
        </w:sectPr>
      </w:pPr>
    </w:p>
    <w:p w14:paraId="591BC428" w14:textId="77777777" w:rsidR="001D37E1" w:rsidRPr="00E64D6A" w:rsidRDefault="001D37E1" w:rsidP="00E64D6A">
      <w:pPr>
        <w:jc w:val="center"/>
        <w:rPr>
          <w:rFonts w:ascii="Gentium Plus" w:eastAsia="Yu Mincho" w:hAnsi="Gentium Plus" w:cs="Gentium Plus"/>
          <w:b/>
          <w:spacing w:val="-4"/>
          <w:sz w:val="18"/>
          <w:szCs w:val="18"/>
        </w:rPr>
      </w:pPr>
      <w:r w:rsidRPr="00E64D6A">
        <w:rPr>
          <w:rFonts w:ascii="Gentium Plus" w:eastAsia="Yu Mincho" w:hAnsi="Gentium Plus" w:cs="Gentium Plus"/>
          <w:b/>
          <w:spacing w:val="-4"/>
          <w:sz w:val="18"/>
          <w:szCs w:val="18"/>
        </w:rPr>
        <w:lastRenderedPageBreak/>
        <w:t>Oku Okut Publishing</w:t>
      </w:r>
    </w:p>
    <w:p w14:paraId="19410B79" w14:textId="7F637184" w:rsidR="001D37E1" w:rsidRPr="00E64D6A" w:rsidRDefault="001D37E1" w:rsidP="00E64D6A">
      <w:pPr>
        <w:jc w:val="center"/>
        <w:rPr>
          <w:rFonts w:ascii="Gentium Plus" w:hAnsi="Gentium Plus" w:cs="Gentium Plus"/>
          <w:b/>
          <w:sz w:val="18"/>
          <w:szCs w:val="18"/>
        </w:rPr>
      </w:pPr>
      <w:r w:rsidRPr="00E64D6A">
        <w:rPr>
          <w:rFonts w:ascii="Gentium Plus" w:hAnsi="Gentium Plus" w:cs="Gentium Plus"/>
          <w:b/>
          <w:sz w:val="18"/>
          <w:szCs w:val="18"/>
        </w:rPr>
        <w:t xml:space="preserve">The Series of </w:t>
      </w:r>
      <w:r w:rsidR="00916773" w:rsidRPr="00916773">
        <w:rPr>
          <w:rFonts w:ascii="Gentium Plus" w:hAnsi="Gentium Plus" w:cs="Gentium Plus"/>
          <w:b/>
          <w:sz w:val="18"/>
          <w:szCs w:val="18"/>
          <w:highlight w:val="yellow"/>
        </w:rPr>
        <w:t>…..</w:t>
      </w:r>
    </w:p>
    <w:p w14:paraId="6F61EBBC" w14:textId="77777777" w:rsidR="00196CD6" w:rsidRPr="00E64D6A" w:rsidRDefault="00196CD6" w:rsidP="00E64D6A">
      <w:pPr>
        <w:ind w:firstLine="284"/>
        <w:jc w:val="both"/>
        <w:rPr>
          <w:rFonts w:ascii="Gentium Plus" w:hAnsi="Gentium Plus" w:cs="Gentium Plus"/>
          <w:sz w:val="18"/>
          <w:szCs w:val="18"/>
          <w:lang w:val="en-US"/>
        </w:rPr>
      </w:pPr>
      <w:r w:rsidRPr="00E64D6A">
        <w:rPr>
          <w:rFonts w:ascii="Gentium Plus" w:hAnsi="Gentium Plus" w:cs="Gentium Plus"/>
          <w:sz w:val="18"/>
          <w:szCs w:val="18"/>
          <w:lang w:val="en-US"/>
        </w:rPr>
        <w:t>Okut Okut Publishing was founded on February 5, 2021 by Oku Okut Association to publish original research, compilations, and translated works in the field of humanities and social sciences.</w:t>
      </w:r>
    </w:p>
    <w:p w14:paraId="1A9D6FC7" w14:textId="77777777" w:rsidR="00196CD6" w:rsidRPr="00E64D6A" w:rsidRDefault="00196CD6" w:rsidP="00E64D6A">
      <w:pPr>
        <w:ind w:firstLine="284"/>
        <w:jc w:val="both"/>
        <w:rPr>
          <w:rFonts w:ascii="Gentium Plus" w:hAnsi="Gentium Plus" w:cs="Gentium Plus"/>
          <w:sz w:val="18"/>
          <w:szCs w:val="18"/>
          <w:lang w:val="en-US"/>
        </w:rPr>
      </w:pPr>
      <w:r w:rsidRPr="00E64D6A">
        <w:rPr>
          <w:rFonts w:ascii="Gentium Plus" w:hAnsi="Gentium Plus" w:cs="Gentium Plus"/>
          <w:sz w:val="18"/>
          <w:szCs w:val="18"/>
          <w:lang w:val="en-US"/>
        </w:rPr>
        <w:t xml:space="preserve">Okut Okut Publishing embraces open access, non-commercial, scientific publishing. We share studies with our readers free of charge in e-book formats when they are considered appropriate for publication upon review processes and the decision of the editorial board. </w:t>
      </w:r>
    </w:p>
    <w:p w14:paraId="24D5EF19" w14:textId="77777777" w:rsidR="00196CD6" w:rsidRPr="00E64D6A" w:rsidRDefault="00196CD6" w:rsidP="00E64D6A">
      <w:pPr>
        <w:ind w:firstLine="284"/>
        <w:jc w:val="both"/>
        <w:rPr>
          <w:rFonts w:ascii="Gentium Plus" w:hAnsi="Gentium Plus" w:cs="Gentium Plus"/>
          <w:sz w:val="18"/>
          <w:szCs w:val="18"/>
          <w:lang w:val="en-US"/>
        </w:rPr>
      </w:pPr>
      <w:r w:rsidRPr="00E64D6A">
        <w:rPr>
          <w:rFonts w:ascii="Gentium Plus" w:hAnsi="Gentium Plus" w:cs="Gentium Plus"/>
          <w:sz w:val="18"/>
          <w:szCs w:val="18"/>
          <w:lang w:val="en-US"/>
        </w:rPr>
        <w:t>Okut Okut Publishing aims to contribute to the dissemination of ever-expanding scientific knowledge by publishing high-quality open access books, in compliance with international publishing standards and ethical principles.</w:t>
      </w:r>
    </w:p>
    <w:p w14:paraId="3E4268B3" w14:textId="77777777" w:rsidR="00196CD6" w:rsidRPr="00E64D6A" w:rsidRDefault="00196CD6" w:rsidP="00E64D6A">
      <w:pPr>
        <w:ind w:firstLine="284"/>
        <w:jc w:val="both"/>
        <w:rPr>
          <w:rFonts w:ascii="Gentium Plus" w:hAnsi="Gentium Plus" w:cs="Gentium Plus"/>
          <w:sz w:val="18"/>
          <w:szCs w:val="18"/>
          <w:lang w:val="en-US"/>
        </w:rPr>
      </w:pPr>
      <w:r w:rsidRPr="00E64D6A">
        <w:rPr>
          <w:rFonts w:ascii="Gentium Plus" w:hAnsi="Gentium Plus" w:cs="Gentium Plus"/>
          <w:sz w:val="18"/>
          <w:szCs w:val="18"/>
          <w:lang w:val="en-US"/>
        </w:rPr>
        <w:t xml:space="preserve">Okut Okut Publishing uses the </w:t>
      </w:r>
      <w:r w:rsidRPr="00E64D6A">
        <w:rPr>
          <w:rFonts w:ascii="Gentium Plus" w:hAnsi="Gentium Plus" w:cs="Gentium Plus"/>
          <w:i/>
          <w:iCs/>
          <w:sz w:val="18"/>
          <w:szCs w:val="18"/>
          <w:lang w:val="en-US"/>
        </w:rPr>
        <w:t>ISNAD Citation System</w:t>
      </w:r>
      <w:r w:rsidRPr="00E64D6A">
        <w:rPr>
          <w:rFonts w:ascii="Gentium Plus" w:hAnsi="Gentium Plus" w:cs="Gentium Plus"/>
          <w:sz w:val="18"/>
          <w:szCs w:val="18"/>
          <w:lang w:val="en-US"/>
        </w:rPr>
        <w:t xml:space="preserve"> as its academic writing and referencing style.</w:t>
      </w:r>
    </w:p>
    <w:p w14:paraId="14B773F8" w14:textId="77777777" w:rsidR="00196CD6" w:rsidRPr="00E64D6A" w:rsidRDefault="00196CD6" w:rsidP="00E64D6A">
      <w:pPr>
        <w:ind w:firstLine="284"/>
        <w:jc w:val="both"/>
        <w:rPr>
          <w:rFonts w:ascii="Gentium Plus" w:hAnsi="Gentium Plus" w:cs="Gentium Plus"/>
          <w:sz w:val="18"/>
          <w:szCs w:val="18"/>
          <w:lang w:val="en-US"/>
        </w:rPr>
      </w:pPr>
      <w:r w:rsidRPr="00E64D6A">
        <w:rPr>
          <w:rFonts w:ascii="Gentium Plus" w:hAnsi="Gentium Plus" w:cs="Gentium Plus"/>
          <w:sz w:val="18"/>
          <w:szCs w:val="18"/>
          <w:lang w:val="en-US"/>
        </w:rPr>
        <w:t>Each publication includes a 500-word Turkish and English abstract, and a unique DOI number is assigned to it.</w:t>
      </w:r>
    </w:p>
    <w:p w14:paraId="5CE8BBDF" w14:textId="77777777" w:rsidR="00196CD6" w:rsidRPr="00E64D6A" w:rsidRDefault="00196CD6" w:rsidP="00E64D6A">
      <w:pPr>
        <w:ind w:firstLine="284"/>
        <w:jc w:val="both"/>
        <w:rPr>
          <w:rFonts w:ascii="Gentium Plus" w:hAnsi="Gentium Plus" w:cs="Gentium Plus"/>
          <w:sz w:val="18"/>
          <w:szCs w:val="18"/>
          <w:lang w:val="en-US"/>
        </w:rPr>
      </w:pPr>
      <w:r w:rsidRPr="00916773">
        <w:rPr>
          <w:rFonts w:ascii="Gentium Plus" w:hAnsi="Gentium Plus" w:cs="Gentium Plus"/>
          <w:sz w:val="18"/>
          <w:szCs w:val="18"/>
          <w:highlight w:val="yellow"/>
          <w:lang w:val="en-US"/>
        </w:rPr>
        <w:t xml:space="preserve">This work in your hand is the first book in the Series of Kalām Studies of Okut Okut Publishing. In this study, Hümeyra Sevgülü Haciibrahimoğlu examines how Ḥanafite-Māturīdite theologian Abū Isḥāq al-Ṣaffār (d. 534/1139) interprets the al-asmāʾ al-husnā from a theological point of view, based on his work titled </w:t>
      </w:r>
      <w:r w:rsidRPr="00916773">
        <w:rPr>
          <w:rFonts w:ascii="Gentium Plus" w:hAnsi="Gentium Plus" w:cs="Gentium Plus"/>
          <w:i/>
          <w:iCs/>
          <w:sz w:val="18"/>
          <w:szCs w:val="18"/>
          <w:highlight w:val="yellow"/>
          <w:lang w:val="en-US"/>
        </w:rPr>
        <w:t xml:space="preserve">Talkhīṣ al-adilla li-qawāʿid al-tawḥīd. </w:t>
      </w:r>
      <w:r w:rsidRPr="00916773">
        <w:rPr>
          <w:rFonts w:ascii="Gentium Plus" w:hAnsi="Gentium Plus" w:cs="Gentium Plus"/>
          <w:sz w:val="18"/>
          <w:szCs w:val="18"/>
          <w:highlight w:val="yellow"/>
          <w:lang w:val="en-US"/>
        </w:rPr>
        <w:t>The</w:t>
      </w:r>
      <w:r w:rsidRPr="00916773">
        <w:rPr>
          <w:rFonts w:ascii="Gentium Plus" w:hAnsi="Gentium Plus" w:cs="Gentium Plus"/>
          <w:i/>
          <w:iCs/>
          <w:sz w:val="18"/>
          <w:szCs w:val="18"/>
          <w:highlight w:val="yellow"/>
          <w:lang w:val="en-US"/>
        </w:rPr>
        <w:t xml:space="preserve"> </w:t>
      </w:r>
      <w:r w:rsidRPr="00916773">
        <w:rPr>
          <w:rFonts w:ascii="Gentium Plus" w:hAnsi="Gentium Plus" w:cs="Gentium Plus"/>
          <w:sz w:val="18"/>
          <w:szCs w:val="18"/>
          <w:highlight w:val="yellow"/>
          <w:lang w:val="en-US"/>
        </w:rPr>
        <w:t>book deals with how the interpretations shape his understanding of kalām. It is based on the author’s master's thesis titled “</w:t>
      </w:r>
      <w:r w:rsidRPr="00916773">
        <w:rPr>
          <w:rFonts w:ascii="Gentium Plus" w:eastAsia="Yu Mincho" w:hAnsi="Gentium Plus" w:cs="Gentium Plus"/>
          <w:bCs/>
          <w:i/>
          <w:iCs/>
          <w:spacing w:val="-4"/>
          <w:sz w:val="18"/>
          <w:szCs w:val="18"/>
          <w:highlight w:val="yellow"/>
          <w:lang w:val="en-US"/>
        </w:rPr>
        <w:t>Abū Isḥāq al-Ṣaffār's theological views in the context of al-Asmāʾ al-Ḥusnā,</w:t>
      </w:r>
      <w:r w:rsidRPr="00916773">
        <w:rPr>
          <w:rFonts w:ascii="Gentium Plus" w:hAnsi="Gentium Plus" w:cs="Gentium Plus"/>
          <w:bCs/>
          <w:i/>
          <w:iCs/>
          <w:spacing w:val="-4"/>
          <w:sz w:val="18"/>
          <w:szCs w:val="18"/>
          <w:highlight w:val="yellow"/>
          <w:lang w:val="en-US"/>
        </w:rPr>
        <w:t>”</w:t>
      </w:r>
      <w:r w:rsidRPr="00916773">
        <w:rPr>
          <w:rFonts w:ascii="Gentium Plus" w:hAnsi="Gentium Plus" w:cs="Gentium Plus"/>
          <w:sz w:val="18"/>
          <w:szCs w:val="18"/>
          <w:highlight w:val="yellow"/>
          <w:lang w:val="en-US"/>
        </w:rPr>
        <w:t xml:space="preserve"> completed at Ankara Yıldırım Beyazıt University Institute of Social Sciences in 2020. This work went through editorial review and was improved as a result of the evaluations made with the author and is presented to you its final form.</w:t>
      </w:r>
      <w:r w:rsidRPr="00E64D6A">
        <w:rPr>
          <w:rFonts w:ascii="Gentium Plus" w:hAnsi="Gentium Plus" w:cs="Gentium Plus"/>
          <w:sz w:val="18"/>
          <w:szCs w:val="18"/>
          <w:lang w:val="en-US"/>
        </w:rPr>
        <w:t xml:space="preserve"> </w:t>
      </w:r>
    </w:p>
    <w:p w14:paraId="677C3E7D" w14:textId="77777777" w:rsidR="00196CD6" w:rsidRPr="00E64D6A" w:rsidRDefault="00196CD6" w:rsidP="00E64D6A">
      <w:pPr>
        <w:ind w:firstLine="284"/>
        <w:jc w:val="both"/>
        <w:rPr>
          <w:rFonts w:ascii="Gentium Plus" w:hAnsi="Gentium Plus" w:cs="Gentium Plus"/>
          <w:sz w:val="18"/>
          <w:szCs w:val="18"/>
          <w:lang w:val="en-US"/>
        </w:rPr>
      </w:pPr>
      <w:r w:rsidRPr="00E64D6A">
        <w:rPr>
          <w:rFonts w:ascii="Gentium Plus" w:hAnsi="Gentium Plus" w:cs="Gentium Plus"/>
          <w:sz w:val="18"/>
          <w:szCs w:val="18"/>
          <w:lang w:val="en-US"/>
        </w:rPr>
        <w:t>Okut Okut Publishing is willing to publish your works in open access format with a detailed summary in English.</w:t>
      </w:r>
    </w:p>
    <w:p w14:paraId="24763181" w14:textId="77777777" w:rsidR="00196CD6" w:rsidRPr="00E64D6A" w:rsidRDefault="00196CD6" w:rsidP="00E64D6A">
      <w:pPr>
        <w:ind w:firstLine="284"/>
        <w:jc w:val="both"/>
        <w:rPr>
          <w:rFonts w:ascii="Gentium Plus" w:hAnsi="Gentium Plus" w:cs="Gentium Plus"/>
          <w:sz w:val="18"/>
          <w:szCs w:val="18"/>
          <w:lang w:val="en-US"/>
        </w:rPr>
      </w:pPr>
      <w:r w:rsidRPr="00E64D6A">
        <w:rPr>
          <w:rFonts w:ascii="Gentium Plus" w:hAnsi="Gentium Plus" w:cs="Gentium Plus"/>
          <w:sz w:val="18"/>
          <w:szCs w:val="18"/>
          <w:lang w:val="en-US"/>
        </w:rPr>
        <w:t>Libraries, researchers and readers can feel free to use, store and share our publications in PDF format.</w:t>
      </w:r>
    </w:p>
    <w:p w14:paraId="6555F183" w14:textId="77777777" w:rsidR="00196CD6" w:rsidRPr="00E64D6A" w:rsidRDefault="00196CD6" w:rsidP="00E64D6A">
      <w:pPr>
        <w:ind w:firstLine="284"/>
        <w:jc w:val="both"/>
        <w:rPr>
          <w:rFonts w:ascii="Gentium Plus" w:hAnsi="Gentium Plus" w:cs="Gentium Plus"/>
          <w:sz w:val="18"/>
          <w:szCs w:val="18"/>
          <w:lang w:val="en-US"/>
        </w:rPr>
      </w:pPr>
      <w:r w:rsidRPr="00E64D6A">
        <w:rPr>
          <w:rFonts w:ascii="Gentium Plus" w:hAnsi="Gentium Plus" w:cs="Gentium Plus"/>
          <w:sz w:val="18"/>
          <w:szCs w:val="18"/>
          <w:lang w:val="en-US"/>
        </w:rPr>
        <w:t>I wish you good reading.</w:t>
      </w:r>
    </w:p>
    <w:p w14:paraId="2D1F0BA7" w14:textId="4EB9109A" w:rsidR="00196CD6" w:rsidRPr="00E64D6A" w:rsidRDefault="00916773" w:rsidP="00E64D6A">
      <w:pPr>
        <w:ind w:firstLine="284"/>
        <w:jc w:val="right"/>
        <w:rPr>
          <w:rFonts w:ascii="Gentium Plus" w:hAnsi="Gentium Plus" w:cs="Gentium Plus"/>
          <w:b/>
          <w:bCs/>
          <w:sz w:val="18"/>
          <w:szCs w:val="18"/>
          <w:lang w:val="en-US"/>
        </w:rPr>
      </w:pPr>
      <w:r w:rsidRPr="00916773">
        <w:rPr>
          <w:rFonts w:ascii="Gentium Plus" w:hAnsi="Gentium Plus" w:cs="Gentium Plus"/>
          <w:b/>
          <w:bCs/>
          <w:sz w:val="18"/>
          <w:szCs w:val="18"/>
          <w:highlight w:val="yellow"/>
          <w:lang w:val="en-US"/>
        </w:rPr>
        <w:t>….</w:t>
      </w:r>
    </w:p>
    <w:p w14:paraId="22512A8B" w14:textId="30A12FD0" w:rsidR="00196CD6" w:rsidRPr="00E64D6A" w:rsidRDefault="00196CD6" w:rsidP="00E64D6A">
      <w:pPr>
        <w:ind w:firstLine="284"/>
        <w:jc w:val="right"/>
        <w:rPr>
          <w:rFonts w:ascii="Gentium Plus" w:hAnsi="Gentium Plus" w:cs="Gentium Plus"/>
          <w:sz w:val="18"/>
          <w:szCs w:val="18"/>
          <w:lang w:val="en-US"/>
        </w:rPr>
      </w:pPr>
      <w:r w:rsidRPr="00E64D6A">
        <w:rPr>
          <w:rFonts w:ascii="Gentium Plus" w:hAnsi="Gentium Plus" w:cs="Gentium Plus"/>
          <w:sz w:val="18"/>
          <w:szCs w:val="18"/>
          <w:lang w:val="en-US"/>
        </w:rPr>
        <w:t xml:space="preserve">Editor of  the Series of </w:t>
      </w:r>
      <w:r w:rsidR="00916773" w:rsidRPr="00916773">
        <w:rPr>
          <w:rFonts w:ascii="Gentium Plus" w:hAnsi="Gentium Plus" w:cs="Gentium Plus"/>
          <w:sz w:val="18"/>
          <w:szCs w:val="18"/>
          <w:highlight w:val="yellow"/>
          <w:lang w:val="en-US"/>
        </w:rPr>
        <w:t>….</w:t>
      </w:r>
      <w:r w:rsidR="00916773">
        <w:rPr>
          <w:rFonts w:ascii="Gentium Plus" w:hAnsi="Gentium Plus" w:cs="Gentium Plus"/>
          <w:sz w:val="18"/>
          <w:szCs w:val="18"/>
          <w:lang w:val="en-US"/>
        </w:rPr>
        <w:t xml:space="preserve"> </w:t>
      </w:r>
      <w:r w:rsidRPr="00E64D6A">
        <w:rPr>
          <w:rFonts w:ascii="Gentium Plus" w:hAnsi="Gentium Plus" w:cs="Gentium Plus"/>
          <w:sz w:val="18"/>
          <w:szCs w:val="18"/>
          <w:lang w:val="en-US"/>
        </w:rPr>
        <w:t>Studies</w:t>
      </w:r>
    </w:p>
    <w:p w14:paraId="1ED9CE78" w14:textId="77777777" w:rsidR="00E64D6A" w:rsidRDefault="00E64D6A" w:rsidP="00E64D6A">
      <w:pPr>
        <w:ind w:firstLine="284"/>
        <w:jc w:val="center"/>
        <w:rPr>
          <w:rFonts w:ascii="Gentium Plus" w:eastAsia="MP TNR Trans" w:hAnsi="Gentium Plus" w:cs="Gentium Plus"/>
          <w:b/>
          <w:sz w:val="18"/>
          <w:szCs w:val="18"/>
        </w:rPr>
        <w:sectPr w:rsidR="00E64D6A" w:rsidSect="00E64D6A">
          <w:headerReference w:type="even" r:id="rId33"/>
          <w:headerReference w:type="default" r:id="rId34"/>
          <w:headerReference w:type="first" r:id="rId35"/>
          <w:footnotePr>
            <w:numRestart w:val="eachSect"/>
          </w:footnotePr>
          <w:pgSz w:w="7655" w:h="11907" w:code="9"/>
          <w:pgMar w:top="1418" w:right="1021" w:bottom="680" w:left="1021" w:header="709" w:footer="0" w:gutter="227"/>
          <w:pgNumType w:start="1"/>
          <w:cols w:space="708"/>
          <w:titlePg/>
          <w:docGrid w:linePitch="360"/>
        </w:sectPr>
      </w:pPr>
    </w:p>
    <w:p w14:paraId="24D29F5F" w14:textId="77777777" w:rsidR="001D37E1" w:rsidRPr="00E64D6A" w:rsidRDefault="001D37E1" w:rsidP="00E64D6A">
      <w:pPr>
        <w:jc w:val="center"/>
        <w:rPr>
          <w:rFonts w:ascii="Gentium Plus" w:eastAsia="MP TNR Trans" w:hAnsi="Gentium Plus" w:cs="Gentium Plus"/>
          <w:b/>
          <w:sz w:val="18"/>
          <w:szCs w:val="18"/>
        </w:rPr>
      </w:pPr>
      <w:r w:rsidRPr="00E64D6A">
        <w:rPr>
          <w:rFonts w:ascii="Gentium Plus" w:eastAsia="MP TNR Trans" w:hAnsi="Gentium Plus" w:cs="Gentium Plus"/>
          <w:b/>
          <w:sz w:val="18"/>
          <w:szCs w:val="18"/>
        </w:rPr>
        <w:lastRenderedPageBreak/>
        <w:t>Oku Okut Yayınları</w:t>
      </w:r>
    </w:p>
    <w:p w14:paraId="3F38C7D1" w14:textId="7ED06E6D" w:rsidR="00B6674A" w:rsidRPr="00E64D6A" w:rsidRDefault="00B5280B" w:rsidP="00E64D6A">
      <w:pPr>
        <w:jc w:val="center"/>
        <w:rPr>
          <w:rFonts w:ascii="Gentium Plus" w:eastAsia="MP TNR Trans" w:hAnsi="Gentium Plus" w:cs="Gentium Plus"/>
          <w:b/>
          <w:sz w:val="18"/>
          <w:szCs w:val="18"/>
        </w:rPr>
      </w:pPr>
      <w:r w:rsidRPr="00916773">
        <w:rPr>
          <w:rFonts w:ascii="Gentium Plus" w:eastAsia="MP TNR Trans" w:hAnsi="Gentium Plus" w:cs="Gentium Plus"/>
          <w:b/>
          <w:sz w:val="18"/>
          <w:szCs w:val="18"/>
          <w:highlight w:val="yellow"/>
        </w:rPr>
        <w:t>…..</w:t>
      </w:r>
      <w:r>
        <w:rPr>
          <w:rFonts w:ascii="Gentium Plus" w:eastAsia="MP TNR Trans" w:hAnsi="Gentium Plus" w:cs="Gentium Plus"/>
          <w:b/>
          <w:sz w:val="18"/>
          <w:szCs w:val="18"/>
        </w:rPr>
        <w:t xml:space="preserve"> </w:t>
      </w:r>
      <w:r w:rsidR="00B6674A" w:rsidRPr="00E64D6A">
        <w:rPr>
          <w:rFonts w:ascii="Gentium Plus" w:eastAsia="MP TNR Trans" w:hAnsi="Gentium Plus" w:cs="Gentium Plus"/>
          <w:b/>
          <w:sz w:val="18"/>
          <w:szCs w:val="18"/>
        </w:rPr>
        <w:t>Araştırmaları Dizisi</w:t>
      </w:r>
    </w:p>
    <w:p w14:paraId="005681A2" w14:textId="77777777" w:rsidR="00725C45" w:rsidRPr="00E64D6A" w:rsidRDefault="00725C45" w:rsidP="00E64D6A">
      <w:pPr>
        <w:jc w:val="center"/>
        <w:rPr>
          <w:rFonts w:ascii="Gentium Plus" w:eastAsia="MP TNR Trans" w:hAnsi="Gentium Plus" w:cs="Gentium Plus"/>
          <w:b/>
          <w:sz w:val="18"/>
          <w:szCs w:val="18"/>
        </w:rPr>
      </w:pPr>
    </w:p>
    <w:p w14:paraId="11B7DC20" w14:textId="77777777" w:rsidR="002105D5" w:rsidRPr="00E64D6A" w:rsidRDefault="004A7F27" w:rsidP="00E64D6A">
      <w:pPr>
        <w:ind w:firstLine="284"/>
        <w:jc w:val="both"/>
        <w:rPr>
          <w:rFonts w:ascii="Gentium Plus" w:eastAsia="Yu Mincho" w:hAnsi="Gentium Plus" w:cs="Gentium Plus"/>
          <w:spacing w:val="-4"/>
          <w:sz w:val="18"/>
          <w:szCs w:val="18"/>
        </w:rPr>
      </w:pPr>
      <w:hyperlink r:id="rId36" w:history="1">
        <w:r w:rsidR="002105D5" w:rsidRPr="00E64D6A">
          <w:rPr>
            <w:rStyle w:val="Kpr"/>
            <w:rFonts w:ascii="Gentium Plus" w:eastAsia="Yu Mincho" w:hAnsi="Gentium Plus" w:cs="Gentium Plus"/>
            <w:color w:val="auto"/>
            <w:spacing w:val="-4"/>
            <w:sz w:val="18"/>
            <w:szCs w:val="18"/>
            <w:u w:val="none"/>
          </w:rPr>
          <w:t>Oku Okut Yayınları</w:t>
        </w:r>
      </w:hyperlink>
      <w:r w:rsidR="002105D5" w:rsidRPr="00E64D6A">
        <w:rPr>
          <w:rFonts w:ascii="Gentium Plus" w:eastAsia="Yu Mincho" w:hAnsi="Gentium Plus" w:cs="Gentium Plus"/>
          <w:spacing w:val="-4"/>
          <w:sz w:val="18"/>
          <w:szCs w:val="18"/>
        </w:rPr>
        <w:t>, 5 Şubat 2021 tarihinde Oku Okut Derneği tarafından sosyal ve beşerî bilimler alanına ilişkin araştırma, derleme ve çeviri türü eserleri yayımlamak üzere kurulmuştur.</w:t>
      </w:r>
    </w:p>
    <w:p w14:paraId="55847AE9" w14:textId="77777777" w:rsidR="002105D5" w:rsidRPr="00E64D6A" w:rsidRDefault="002105D5" w:rsidP="00E64D6A">
      <w:pPr>
        <w:ind w:firstLine="284"/>
        <w:jc w:val="both"/>
        <w:rPr>
          <w:rFonts w:ascii="Gentium Plus" w:eastAsia="Yu Mincho" w:hAnsi="Gentium Plus" w:cs="Gentium Plus"/>
          <w:spacing w:val="-4"/>
          <w:sz w:val="18"/>
          <w:szCs w:val="18"/>
        </w:rPr>
      </w:pPr>
      <w:r w:rsidRPr="00E64D6A">
        <w:rPr>
          <w:rFonts w:ascii="Gentium Plus" w:eastAsia="Yu Mincho" w:hAnsi="Gentium Plus" w:cs="Gentium Plus"/>
          <w:spacing w:val="-4"/>
          <w:sz w:val="18"/>
          <w:szCs w:val="18"/>
        </w:rPr>
        <w:t>Oku Okut Yayınları; açık erişimli, gayri ticari, bilimsel yayıncılığı benimsemiştir. Başvuru sonrasında yapılan incelemelerde ve Yayın Kurulu’nca alınan kararda yayımı uygun görülen çalışmalar, e-kitap formatlarında ücretsiz olarak okuyucularımızla buluşturulmaktadır.</w:t>
      </w:r>
    </w:p>
    <w:p w14:paraId="566C2932" w14:textId="77777777" w:rsidR="002105D5" w:rsidRPr="00E64D6A" w:rsidRDefault="002105D5" w:rsidP="00E64D6A">
      <w:pPr>
        <w:ind w:firstLine="284"/>
        <w:jc w:val="both"/>
        <w:rPr>
          <w:rFonts w:ascii="Gentium Plus" w:eastAsia="Yu Mincho" w:hAnsi="Gentium Plus" w:cs="Gentium Plus"/>
          <w:spacing w:val="-4"/>
          <w:sz w:val="18"/>
          <w:szCs w:val="18"/>
        </w:rPr>
      </w:pPr>
      <w:r w:rsidRPr="00E64D6A">
        <w:rPr>
          <w:rFonts w:ascii="Gentium Plus" w:eastAsia="Yu Mincho" w:hAnsi="Gentium Plus" w:cs="Gentium Plus"/>
          <w:spacing w:val="-4"/>
          <w:sz w:val="18"/>
          <w:szCs w:val="18"/>
        </w:rPr>
        <w:t>Oku Okut Yayınları; uluslararası yayıncılık standartları ve etik prensipleriyle uyumlu, yüksek kalitede kitapları açık erişimli olarak yayımlayarak sürekli genişleyen bilimsel bilginin yayılmasına katkıda bulunmayı hedeflemektedir.</w:t>
      </w:r>
    </w:p>
    <w:p w14:paraId="0E754C71" w14:textId="77777777" w:rsidR="002105D5" w:rsidRPr="00E64D6A" w:rsidRDefault="002105D5" w:rsidP="00E64D6A">
      <w:pPr>
        <w:ind w:firstLine="284"/>
        <w:jc w:val="both"/>
        <w:rPr>
          <w:rFonts w:ascii="Gentium Plus" w:eastAsia="Yu Mincho" w:hAnsi="Gentium Plus" w:cs="Gentium Plus"/>
          <w:spacing w:val="-4"/>
          <w:sz w:val="18"/>
          <w:szCs w:val="18"/>
        </w:rPr>
      </w:pPr>
      <w:r w:rsidRPr="00E64D6A">
        <w:rPr>
          <w:rFonts w:ascii="Gentium Plus" w:eastAsia="Yu Mincho" w:hAnsi="Gentium Plus" w:cs="Gentium Plus"/>
          <w:spacing w:val="-4"/>
          <w:sz w:val="18"/>
          <w:szCs w:val="18"/>
        </w:rPr>
        <w:t xml:space="preserve">Oku Okut Yayınları, akademik yazım ve kaynak gösteriminde </w:t>
      </w:r>
      <w:hyperlink r:id="rId37" w:history="1">
        <w:r w:rsidRPr="00E64D6A">
          <w:rPr>
            <w:rStyle w:val="Kpr"/>
            <w:rFonts w:ascii="Gentium Plus" w:eastAsia="Yu Mincho" w:hAnsi="Gentium Plus" w:cs="Gentium Plus"/>
            <w:i/>
            <w:iCs/>
            <w:color w:val="auto"/>
            <w:spacing w:val="-4"/>
            <w:sz w:val="18"/>
            <w:szCs w:val="18"/>
            <w:u w:val="none"/>
          </w:rPr>
          <w:t>İSNAD Atıf Sistemi</w:t>
        </w:r>
      </w:hyperlink>
      <w:r w:rsidRPr="00E64D6A">
        <w:rPr>
          <w:rFonts w:ascii="Gentium Plus" w:eastAsia="Yu Mincho" w:hAnsi="Gentium Plus" w:cs="Gentium Plus"/>
          <w:spacing w:val="-4"/>
          <w:sz w:val="18"/>
          <w:szCs w:val="18"/>
        </w:rPr>
        <w:t>’nin kullanılmasını benimsemiştir.</w:t>
      </w:r>
    </w:p>
    <w:p w14:paraId="45024665" w14:textId="77777777" w:rsidR="002105D5" w:rsidRPr="00E64D6A" w:rsidRDefault="002105D5" w:rsidP="00E64D6A">
      <w:pPr>
        <w:ind w:firstLine="284"/>
        <w:jc w:val="both"/>
        <w:rPr>
          <w:rFonts w:ascii="Gentium Plus" w:eastAsia="Yu Mincho" w:hAnsi="Gentium Plus" w:cs="Gentium Plus"/>
          <w:spacing w:val="-4"/>
          <w:sz w:val="18"/>
          <w:szCs w:val="18"/>
        </w:rPr>
      </w:pPr>
      <w:r w:rsidRPr="00E64D6A">
        <w:rPr>
          <w:rFonts w:ascii="Gentium Plus" w:eastAsia="Yu Mincho" w:hAnsi="Gentium Plus" w:cs="Gentium Plus"/>
          <w:spacing w:val="-4"/>
          <w:sz w:val="18"/>
          <w:szCs w:val="18"/>
        </w:rPr>
        <w:t>Yayımlanan tüm kitaplar, 500 kelimelik Türkçe ve İngilizce özeti ile birlikte yayımlanır ve yayınlara DOI atanır.</w:t>
      </w:r>
    </w:p>
    <w:p w14:paraId="03536524" w14:textId="61B9B240" w:rsidR="002105D5" w:rsidRPr="00E64D6A" w:rsidRDefault="002105D5" w:rsidP="00E64D6A">
      <w:pPr>
        <w:ind w:firstLine="284"/>
        <w:jc w:val="both"/>
        <w:rPr>
          <w:rFonts w:ascii="Gentium Plus" w:hAnsi="Gentium Plus" w:cs="Gentium Plus"/>
          <w:sz w:val="18"/>
          <w:szCs w:val="18"/>
        </w:rPr>
      </w:pPr>
      <w:r w:rsidRPr="00916773">
        <w:rPr>
          <w:rFonts w:ascii="Gentium Plus" w:eastAsia="Yu Mincho" w:hAnsi="Gentium Plus" w:cs="Gentium Plus"/>
          <w:spacing w:val="-4"/>
          <w:sz w:val="18"/>
          <w:szCs w:val="18"/>
          <w:highlight w:val="yellow"/>
        </w:rPr>
        <w:t xml:space="preserve">Elinizdeki bu çalışma, Oku Okut Yayınları’nın </w:t>
      </w:r>
      <w:r w:rsidR="00B5280B" w:rsidRPr="00916773">
        <w:rPr>
          <w:rFonts w:ascii="Gentium Plus" w:eastAsia="Yu Mincho" w:hAnsi="Gentium Plus" w:cs="Gentium Plus"/>
          <w:i/>
          <w:iCs/>
          <w:spacing w:val="-4"/>
          <w:sz w:val="18"/>
          <w:szCs w:val="18"/>
          <w:highlight w:val="yellow"/>
        </w:rPr>
        <w:t>…..</w:t>
      </w:r>
      <w:r w:rsidRPr="00916773">
        <w:rPr>
          <w:rFonts w:ascii="Gentium Plus" w:eastAsia="Yu Mincho" w:hAnsi="Gentium Plus" w:cs="Gentium Plus"/>
          <w:i/>
          <w:iCs/>
          <w:spacing w:val="-4"/>
          <w:sz w:val="18"/>
          <w:szCs w:val="18"/>
          <w:highlight w:val="yellow"/>
        </w:rPr>
        <w:t xml:space="preserve"> Dizisi</w:t>
      </w:r>
      <w:r w:rsidRPr="00916773">
        <w:rPr>
          <w:rFonts w:ascii="Gentium Plus" w:eastAsia="Yu Mincho" w:hAnsi="Gentium Plus" w:cs="Gentium Plus"/>
          <w:spacing w:val="-4"/>
          <w:sz w:val="18"/>
          <w:szCs w:val="18"/>
          <w:highlight w:val="yellow"/>
        </w:rPr>
        <w:t xml:space="preserve">’nin </w:t>
      </w:r>
      <w:r w:rsidR="00B5280B" w:rsidRPr="00916773">
        <w:rPr>
          <w:rFonts w:ascii="Gentium Plus" w:eastAsia="Yu Mincho" w:hAnsi="Gentium Plus" w:cs="Gentium Plus"/>
          <w:spacing w:val="-4"/>
          <w:sz w:val="18"/>
          <w:szCs w:val="18"/>
          <w:highlight w:val="yellow"/>
        </w:rPr>
        <w:t xml:space="preserve">…. </w:t>
      </w:r>
      <w:r w:rsidRPr="00916773">
        <w:rPr>
          <w:rFonts w:ascii="Gentium Plus" w:eastAsia="Yu Mincho" w:hAnsi="Gentium Plus" w:cs="Gentium Plus"/>
          <w:spacing w:val="-4"/>
          <w:sz w:val="18"/>
          <w:szCs w:val="18"/>
          <w:highlight w:val="yellow"/>
        </w:rPr>
        <w:t xml:space="preserve">kitabıdır. Hümera Sevgülü Haciibrahimoğlu bu çalışmasında, Hanefî-Mâtürîdî kelâmcısı Ebû İshâk es-Saffâr’ın (öl. 534/1139) </w:t>
      </w:r>
      <w:r w:rsidRPr="00916773">
        <w:rPr>
          <w:rFonts w:ascii="Gentium Plus" w:hAnsi="Gentium Plus" w:cs="Gentium Plus"/>
          <w:i/>
          <w:iCs/>
          <w:sz w:val="18"/>
          <w:szCs w:val="18"/>
          <w:highlight w:val="yellow"/>
        </w:rPr>
        <w:t xml:space="preserve">Telḫîṣü’l-edille li-ḳavâʿidi’t-tevḥîd </w:t>
      </w:r>
      <w:r w:rsidRPr="00916773">
        <w:rPr>
          <w:rFonts w:ascii="Gentium Plus" w:hAnsi="Gentium Plus" w:cs="Gentium Plus"/>
          <w:sz w:val="18"/>
          <w:szCs w:val="18"/>
          <w:highlight w:val="yellow"/>
        </w:rPr>
        <w:t xml:space="preserve">adlı eserine dayanarak onun esmâ-i hüsnâyı kelâmî açıdan nasıl yorumladığını ve bu yorumların onun kelâm anlayışını nasıl şekillendirdiğini konu edinmektedir.  Bu çalışma, </w:t>
      </w:r>
      <w:r w:rsidRPr="00916773">
        <w:rPr>
          <w:rFonts w:ascii="Gentium Plus" w:eastAsia="Calibri" w:hAnsi="Gentium Plus" w:cs="Gentium Plus"/>
          <w:sz w:val="18"/>
          <w:szCs w:val="18"/>
          <w:highlight w:val="yellow"/>
        </w:rPr>
        <w:t xml:space="preserve">2020 yılında Ankara Yıldırım Beyazıt Üniversitesi Sosyal Bilimler Enstitüsü’nde tamamlanan “Ebû İshak es-Saffâr’ın Esmâ-i Hüsnâ Yorumu Çerçevesinde Kelâmî Görüşleri” isimli yüksek lisans tezine dayanmaktadır. </w:t>
      </w:r>
      <w:r w:rsidRPr="00916773">
        <w:rPr>
          <w:rFonts w:ascii="Gentium Plus" w:hAnsi="Gentium Plus" w:cs="Gentium Plus"/>
          <w:sz w:val="18"/>
          <w:szCs w:val="18"/>
          <w:highlight w:val="yellow"/>
        </w:rPr>
        <w:t>Çalışma, tarafımızdan editöryal açıdan okunmuş ve yazarı ile yapılan değerlendirmeler sonucunda kısmen geliştirilerek şimdi sizlere sunulan bu son hâlini almıştır.</w:t>
      </w:r>
    </w:p>
    <w:p w14:paraId="315BBE64" w14:textId="77777777" w:rsidR="002105D5" w:rsidRPr="00E64D6A" w:rsidRDefault="002105D5" w:rsidP="00E64D6A">
      <w:pPr>
        <w:ind w:firstLine="284"/>
        <w:jc w:val="both"/>
        <w:rPr>
          <w:rFonts w:ascii="Gentium Plus" w:hAnsi="Gentium Plus" w:cs="Gentium Plus"/>
          <w:sz w:val="18"/>
          <w:szCs w:val="18"/>
        </w:rPr>
      </w:pPr>
      <w:r w:rsidRPr="00E64D6A">
        <w:rPr>
          <w:rFonts w:ascii="Gentium Plus" w:hAnsi="Gentium Plus" w:cs="Gentium Plus"/>
          <w:sz w:val="18"/>
          <w:szCs w:val="18"/>
        </w:rPr>
        <w:t>Oku Okut Yayınları, sizlerin de çalışmalarını İngilizce ayrıntılı özeti ile birlikte açık erişim formatında yayımlamaya taliptir.</w:t>
      </w:r>
    </w:p>
    <w:p w14:paraId="27A3D188" w14:textId="77777777" w:rsidR="002105D5" w:rsidRPr="00E64D6A" w:rsidRDefault="002105D5" w:rsidP="00E64D6A">
      <w:pPr>
        <w:ind w:firstLine="284"/>
        <w:jc w:val="both"/>
        <w:rPr>
          <w:rFonts w:ascii="Gentium Plus" w:hAnsi="Gentium Plus" w:cs="Gentium Plus"/>
          <w:sz w:val="18"/>
          <w:szCs w:val="18"/>
        </w:rPr>
      </w:pPr>
      <w:r w:rsidRPr="00E64D6A">
        <w:rPr>
          <w:rFonts w:ascii="Gentium Plus" w:hAnsi="Gentium Plus" w:cs="Gentium Plus"/>
          <w:sz w:val="18"/>
          <w:szCs w:val="18"/>
        </w:rPr>
        <w:t>Kütüphaneler, araştırmacılar ve okurlar; yayınlarımızı PDF formatında kullanabilir, depolayabilir ve özgürce paylaşabilirler.</w:t>
      </w:r>
    </w:p>
    <w:p w14:paraId="52AA18A9" w14:textId="77777777" w:rsidR="002105D5" w:rsidRPr="00E64D6A" w:rsidRDefault="002105D5" w:rsidP="00E64D6A">
      <w:pPr>
        <w:ind w:firstLine="284"/>
        <w:jc w:val="both"/>
        <w:rPr>
          <w:rFonts w:ascii="Gentium Plus" w:hAnsi="Gentium Plus" w:cs="Gentium Plus"/>
          <w:sz w:val="18"/>
          <w:szCs w:val="18"/>
        </w:rPr>
      </w:pPr>
      <w:r w:rsidRPr="00E64D6A">
        <w:rPr>
          <w:rFonts w:ascii="Gentium Plus" w:hAnsi="Gentium Plus" w:cs="Gentium Plus"/>
          <w:sz w:val="18"/>
          <w:szCs w:val="18"/>
        </w:rPr>
        <w:t>İyi okumalar dilerim.</w:t>
      </w:r>
    </w:p>
    <w:p w14:paraId="6280E575" w14:textId="6384F6F7" w:rsidR="002105D5" w:rsidRPr="00E64D6A" w:rsidRDefault="00B5280B" w:rsidP="00E64D6A">
      <w:pPr>
        <w:ind w:firstLine="284"/>
        <w:jc w:val="right"/>
        <w:rPr>
          <w:rFonts w:ascii="Gentium Plus" w:hAnsi="Gentium Plus" w:cs="Gentium Plus"/>
          <w:b/>
          <w:bCs/>
          <w:sz w:val="18"/>
          <w:szCs w:val="18"/>
        </w:rPr>
      </w:pPr>
      <w:r w:rsidRPr="00916773">
        <w:rPr>
          <w:rFonts w:ascii="Gentium Plus" w:hAnsi="Gentium Plus" w:cs="Gentium Plus"/>
          <w:b/>
          <w:bCs/>
          <w:sz w:val="18"/>
          <w:szCs w:val="18"/>
          <w:highlight w:val="yellow"/>
        </w:rPr>
        <w:t>….</w:t>
      </w:r>
    </w:p>
    <w:p w14:paraId="54DD12A7" w14:textId="72B1C2B3" w:rsidR="002105D5" w:rsidRPr="00E64D6A" w:rsidRDefault="00B5280B" w:rsidP="00E64D6A">
      <w:pPr>
        <w:ind w:firstLine="284"/>
        <w:jc w:val="right"/>
        <w:rPr>
          <w:rFonts w:ascii="Gentium Plus" w:hAnsi="Gentium Plus" w:cs="Gentium Plus"/>
          <w:sz w:val="18"/>
          <w:szCs w:val="18"/>
        </w:rPr>
        <w:sectPr w:rsidR="002105D5" w:rsidRPr="00E64D6A" w:rsidSect="00E64D6A">
          <w:footnotePr>
            <w:numRestart w:val="eachSect"/>
          </w:footnotePr>
          <w:pgSz w:w="7655" w:h="11907" w:code="9"/>
          <w:pgMar w:top="1418" w:right="1021" w:bottom="680" w:left="1021" w:header="709" w:footer="0" w:gutter="227"/>
          <w:pgNumType w:start="1"/>
          <w:cols w:space="708"/>
          <w:titlePg/>
          <w:docGrid w:linePitch="360"/>
        </w:sectPr>
      </w:pPr>
      <w:r w:rsidRPr="00916773">
        <w:rPr>
          <w:rFonts w:ascii="Gentium Plus" w:hAnsi="Gentium Plus" w:cs="Gentium Plus"/>
          <w:sz w:val="18"/>
          <w:szCs w:val="18"/>
          <w:highlight w:val="yellow"/>
        </w:rPr>
        <w:t>…</w:t>
      </w:r>
      <w:r w:rsidR="002105D5" w:rsidRPr="00E64D6A">
        <w:rPr>
          <w:rFonts w:ascii="Gentium Plus" w:hAnsi="Gentium Plus" w:cs="Gentium Plus"/>
          <w:sz w:val="18"/>
          <w:szCs w:val="18"/>
        </w:rPr>
        <w:t xml:space="preserve"> Dizisi Editörü</w:t>
      </w:r>
    </w:p>
    <w:p w14:paraId="40218661" w14:textId="77777777" w:rsidR="00FB182C" w:rsidRPr="00881FCF" w:rsidRDefault="005350FF" w:rsidP="00881FCF">
      <w:pPr>
        <w:pStyle w:val="Balk1"/>
        <w:jc w:val="center"/>
        <w:rPr>
          <w:rFonts w:ascii="Gentium Plus" w:eastAsia="Yu Mincho" w:hAnsi="Gentium Plus" w:cs="Gentium Plus"/>
          <w:b/>
          <w:bCs/>
          <w:color w:val="000000" w:themeColor="text1"/>
          <w:sz w:val="24"/>
          <w:szCs w:val="24"/>
        </w:rPr>
      </w:pPr>
      <w:bookmarkStart w:id="0" w:name="_Toc71678077"/>
      <w:bookmarkStart w:id="1" w:name="_Toc71978279"/>
      <w:bookmarkStart w:id="2" w:name="_Toc73057392"/>
      <w:bookmarkStart w:id="3" w:name="_Toc73057467"/>
      <w:bookmarkStart w:id="4" w:name="_Toc73057558"/>
      <w:bookmarkStart w:id="5" w:name="_Toc73058034"/>
      <w:bookmarkStart w:id="6" w:name="_Toc73099994"/>
      <w:r w:rsidRPr="00881FCF">
        <w:rPr>
          <w:rFonts w:ascii="Gentium Plus" w:eastAsia="Yu Mincho" w:hAnsi="Gentium Plus" w:cs="Gentium Plus"/>
          <w:b/>
          <w:bCs/>
          <w:color w:val="000000" w:themeColor="text1"/>
          <w:sz w:val="24"/>
          <w:szCs w:val="24"/>
        </w:rPr>
        <w:lastRenderedPageBreak/>
        <w:t>İÇİNDEKİLER</w:t>
      </w:r>
      <w:bookmarkEnd w:id="0"/>
      <w:bookmarkEnd w:id="1"/>
      <w:bookmarkEnd w:id="2"/>
      <w:bookmarkEnd w:id="3"/>
      <w:bookmarkEnd w:id="4"/>
      <w:bookmarkEnd w:id="5"/>
      <w:bookmarkEnd w:id="6"/>
    </w:p>
    <w:p w14:paraId="612D1ECA" w14:textId="77777777" w:rsidR="00E64D6A" w:rsidRPr="00E64D6A" w:rsidRDefault="00E64D6A" w:rsidP="00E64D6A">
      <w:pPr>
        <w:rPr>
          <w:rFonts w:ascii="Gentium Plus" w:eastAsia="Calibri" w:hAnsi="Gentium Plus" w:cs="Gentium Plus"/>
          <w:sz w:val="18"/>
          <w:szCs w:val="18"/>
        </w:rPr>
      </w:pPr>
    </w:p>
    <w:p w14:paraId="5E146B91" w14:textId="32B40419" w:rsidR="00E64D6A" w:rsidRDefault="00E64D6A" w:rsidP="00E64D6A">
      <w:pPr>
        <w:rPr>
          <w:rFonts w:ascii="Gentium Plus" w:eastAsia="Calibri" w:hAnsi="Gentium Plus" w:cs="Gentium Plus"/>
          <w:b/>
          <w:sz w:val="20"/>
          <w:szCs w:val="20"/>
        </w:rPr>
      </w:pPr>
      <w:r w:rsidRPr="00E64D6A">
        <w:rPr>
          <w:rFonts w:ascii="Gentium Plus" w:eastAsia="Calibri" w:hAnsi="Gentium Plus" w:cs="Gentium Plus"/>
          <w:b/>
          <w:sz w:val="20"/>
          <w:szCs w:val="20"/>
        </w:rPr>
        <w:t>ÖN SÖZ</w:t>
      </w:r>
    </w:p>
    <w:p w14:paraId="3F0DFC23" w14:textId="1F26374E" w:rsidR="00916773" w:rsidRPr="00E64D6A" w:rsidRDefault="00916773" w:rsidP="00E64D6A">
      <w:pPr>
        <w:rPr>
          <w:rFonts w:ascii="Gentium Plus" w:eastAsia="Calibri" w:hAnsi="Gentium Plus" w:cs="Gentium Plus"/>
          <w:b/>
          <w:sz w:val="20"/>
          <w:szCs w:val="20"/>
        </w:rPr>
      </w:pPr>
      <w:r>
        <w:rPr>
          <w:rFonts w:ascii="Gentium Plus" w:eastAsia="Calibri" w:hAnsi="Gentium Plus" w:cs="Gentium Plus"/>
          <w:b/>
          <w:sz w:val="20"/>
          <w:szCs w:val="20"/>
        </w:rPr>
        <w:t>TABLO LİSTESİ</w:t>
      </w:r>
    </w:p>
    <w:p w14:paraId="506F8619" w14:textId="77777777" w:rsidR="00E64D6A" w:rsidRPr="00E64D6A" w:rsidRDefault="00E64D6A" w:rsidP="00E64D6A">
      <w:pPr>
        <w:rPr>
          <w:rFonts w:ascii="Gentium Plus" w:eastAsia="Calibri" w:hAnsi="Gentium Plus" w:cs="Gentium Plus"/>
          <w:bCs/>
          <w:sz w:val="20"/>
          <w:szCs w:val="20"/>
        </w:rPr>
      </w:pPr>
    </w:p>
    <w:p w14:paraId="6178408D" w14:textId="77777777" w:rsidR="00E64D6A" w:rsidRPr="00881FCF" w:rsidRDefault="00E64D6A" w:rsidP="00881FCF">
      <w:pPr>
        <w:jc w:val="center"/>
        <w:rPr>
          <w:rFonts w:ascii="Gentium Plus" w:eastAsia="Calibri" w:hAnsi="Gentium Plus" w:cs="Gentium Plus"/>
          <w:b/>
          <w:sz w:val="20"/>
          <w:szCs w:val="20"/>
        </w:rPr>
      </w:pPr>
      <w:r w:rsidRPr="00881FCF">
        <w:rPr>
          <w:rFonts w:ascii="Gentium Plus" w:eastAsia="Calibri" w:hAnsi="Gentium Plus" w:cs="Gentium Plus"/>
          <w:b/>
          <w:sz w:val="20"/>
          <w:szCs w:val="20"/>
        </w:rPr>
        <w:t>GİRİŞ</w:t>
      </w:r>
    </w:p>
    <w:p w14:paraId="5D514866" w14:textId="77777777" w:rsidR="00E64D6A" w:rsidRPr="00881FCF" w:rsidRDefault="00E64D6A" w:rsidP="00881FCF">
      <w:pPr>
        <w:jc w:val="center"/>
        <w:rPr>
          <w:rFonts w:ascii="Gentium Plus" w:eastAsia="Calibri" w:hAnsi="Gentium Plus" w:cs="Gentium Plus"/>
          <w:b/>
          <w:sz w:val="20"/>
          <w:szCs w:val="20"/>
        </w:rPr>
      </w:pPr>
      <w:r w:rsidRPr="00881FCF">
        <w:rPr>
          <w:rFonts w:ascii="Gentium Plus" w:eastAsia="Calibri" w:hAnsi="Gentium Plus" w:cs="Gentium Plus"/>
          <w:b/>
          <w:sz w:val="20"/>
          <w:szCs w:val="20"/>
        </w:rPr>
        <w:t>METODOLOJİK ÇERÇEVE</w:t>
      </w:r>
    </w:p>
    <w:p w14:paraId="12534F78"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1.</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Araştırmanın Konusu</w:t>
      </w:r>
    </w:p>
    <w:p w14:paraId="211C5CFA"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2.</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Araştırmanın Amacı ve Önemi</w:t>
      </w:r>
    </w:p>
    <w:p w14:paraId="5827A701"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3.</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Araştırmanın Yöntemi</w:t>
      </w:r>
    </w:p>
    <w:p w14:paraId="043EB672"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4.</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Araştırmanın Kaynakları</w:t>
      </w:r>
    </w:p>
    <w:p w14:paraId="74E9E829" w14:textId="77777777" w:rsidR="00E64D6A" w:rsidRPr="00E64D6A" w:rsidRDefault="00E64D6A" w:rsidP="00E64D6A">
      <w:pPr>
        <w:rPr>
          <w:rFonts w:ascii="Gentium Plus" w:eastAsia="Calibri" w:hAnsi="Gentium Plus" w:cs="Gentium Plus"/>
          <w:bCs/>
          <w:sz w:val="20"/>
          <w:szCs w:val="20"/>
        </w:rPr>
      </w:pPr>
    </w:p>
    <w:p w14:paraId="4C7C684D" w14:textId="77777777" w:rsidR="00E64D6A" w:rsidRPr="00E64D6A" w:rsidRDefault="00E64D6A" w:rsidP="00E64D6A">
      <w:pPr>
        <w:jc w:val="center"/>
        <w:rPr>
          <w:rFonts w:ascii="Gentium Plus" w:eastAsia="Calibri" w:hAnsi="Gentium Plus" w:cs="Gentium Plus"/>
          <w:b/>
          <w:sz w:val="20"/>
          <w:szCs w:val="20"/>
        </w:rPr>
      </w:pPr>
      <w:r w:rsidRPr="00E64D6A">
        <w:rPr>
          <w:rFonts w:ascii="Gentium Plus" w:eastAsia="Calibri" w:hAnsi="Gentium Plus" w:cs="Gentium Plus"/>
          <w:b/>
          <w:sz w:val="20"/>
          <w:szCs w:val="20"/>
        </w:rPr>
        <w:t>BİRİNCİ BÖLÜM</w:t>
      </w:r>
    </w:p>
    <w:p w14:paraId="5BBA321B" w14:textId="77777777" w:rsidR="00E64D6A" w:rsidRPr="00E64D6A" w:rsidRDefault="00E64D6A" w:rsidP="00E64D6A">
      <w:pPr>
        <w:jc w:val="center"/>
        <w:rPr>
          <w:rFonts w:ascii="Gentium Plus" w:eastAsia="Calibri" w:hAnsi="Gentium Plus" w:cs="Gentium Plus"/>
          <w:b/>
          <w:sz w:val="20"/>
          <w:szCs w:val="20"/>
        </w:rPr>
      </w:pPr>
      <w:r w:rsidRPr="00E64D6A">
        <w:rPr>
          <w:rFonts w:ascii="Gentium Plus" w:eastAsia="Calibri" w:hAnsi="Gentium Plus" w:cs="Gentium Plus"/>
          <w:b/>
          <w:sz w:val="20"/>
          <w:szCs w:val="20"/>
        </w:rPr>
        <w:t>EBÛ İSHÂK es-SAFFÂR’IN HAYATI VE İLMÎ ŞAHSİYETİ</w:t>
      </w:r>
    </w:p>
    <w:p w14:paraId="11211160"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1.</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Yetiştiği Sosyokültürel Çevre</w:t>
      </w:r>
    </w:p>
    <w:p w14:paraId="3CA44201"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2.</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Hayatı</w:t>
      </w:r>
    </w:p>
    <w:p w14:paraId="0484E7B3"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3.</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İlmi Kişiliği</w:t>
      </w:r>
    </w:p>
    <w:p w14:paraId="79B96E81"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4.</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Eserleri</w:t>
      </w:r>
    </w:p>
    <w:p w14:paraId="59D138B5" w14:textId="77777777" w:rsidR="00E64D6A" w:rsidRDefault="00E64D6A" w:rsidP="00E64D6A">
      <w:pPr>
        <w:jc w:val="center"/>
        <w:rPr>
          <w:rFonts w:ascii="Gentium Plus" w:eastAsia="Calibri" w:hAnsi="Gentium Plus" w:cs="Gentium Plus"/>
          <w:b/>
          <w:sz w:val="20"/>
          <w:szCs w:val="20"/>
        </w:rPr>
      </w:pPr>
    </w:p>
    <w:p w14:paraId="4A795CAF" w14:textId="77777777" w:rsidR="00E64D6A" w:rsidRPr="00E64D6A" w:rsidRDefault="00E64D6A" w:rsidP="00E64D6A">
      <w:pPr>
        <w:jc w:val="center"/>
        <w:rPr>
          <w:rFonts w:ascii="Gentium Plus" w:eastAsia="Calibri" w:hAnsi="Gentium Plus" w:cs="Gentium Plus"/>
          <w:b/>
          <w:sz w:val="20"/>
          <w:szCs w:val="20"/>
        </w:rPr>
      </w:pPr>
      <w:r w:rsidRPr="00E64D6A">
        <w:rPr>
          <w:rFonts w:ascii="Gentium Plus" w:eastAsia="Calibri" w:hAnsi="Gentium Plus" w:cs="Gentium Plus"/>
          <w:b/>
          <w:sz w:val="20"/>
          <w:szCs w:val="20"/>
        </w:rPr>
        <w:t>İKİNCİ BÖLÜM</w:t>
      </w:r>
    </w:p>
    <w:p w14:paraId="2CE572C0" w14:textId="77777777" w:rsidR="00E64D6A" w:rsidRPr="00E64D6A" w:rsidRDefault="00E64D6A" w:rsidP="00E64D6A">
      <w:pPr>
        <w:jc w:val="center"/>
        <w:rPr>
          <w:rFonts w:ascii="Gentium Plus" w:eastAsia="Calibri" w:hAnsi="Gentium Plus" w:cs="Gentium Plus"/>
          <w:b/>
          <w:sz w:val="20"/>
          <w:szCs w:val="20"/>
        </w:rPr>
      </w:pPr>
      <w:r w:rsidRPr="00E64D6A">
        <w:rPr>
          <w:rFonts w:ascii="Gentium Plus" w:eastAsia="Calibri" w:hAnsi="Gentium Plus" w:cs="Gentium Plus"/>
          <w:b/>
          <w:sz w:val="20"/>
          <w:szCs w:val="20"/>
        </w:rPr>
        <w:t>ESMÂ-İ HÜSNÂYA DAİR TEMEL KAVRAMLAR VE MESELELER</w:t>
      </w:r>
    </w:p>
    <w:p w14:paraId="79700D08"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1.</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İsim, Sıfat, Vasf, Tesmiye ve Müsemmâ Kavramları</w:t>
      </w:r>
    </w:p>
    <w:p w14:paraId="5AB0F194"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2.</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Esmâ-i Hüsnâ  Terkibi</w:t>
      </w:r>
    </w:p>
    <w:p w14:paraId="51309667"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3.</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Esmâ-i Hüsnânın Sayısı</w:t>
      </w:r>
    </w:p>
    <w:p w14:paraId="5006CCE0"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4.</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Esmâ-i Hüsnânın İhsâsı</w:t>
      </w:r>
    </w:p>
    <w:p w14:paraId="2FEE96F3"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5.</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Esmâ-i Hüsnânın Tevkīfîliği veya Kıyasîliği</w:t>
      </w:r>
    </w:p>
    <w:p w14:paraId="6F21BF7E"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6.</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Esmâ-i Hüsnânın Tasnifi</w:t>
      </w:r>
    </w:p>
    <w:p w14:paraId="7CBC2F18" w14:textId="77777777" w:rsidR="00E64D6A" w:rsidRPr="00E64D6A" w:rsidRDefault="00E64D6A" w:rsidP="00E64D6A">
      <w:pPr>
        <w:rPr>
          <w:rFonts w:ascii="Gentium Plus" w:eastAsia="Calibri" w:hAnsi="Gentium Plus" w:cs="Gentium Plus"/>
          <w:bCs/>
          <w:sz w:val="20"/>
          <w:szCs w:val="20"/>
        </w:rPr>
      </w:pPr>
    </w:p>
    <w:p w14:paraId="4A77F3A4" w14:textId="77777777" w:rsidR="00916773" w:rsidRDefault="00916773" w:rsidP="00E64D6A">
      <w:pPr>
        <w:jc w:val="center"/>
        <w:rPr>
          <w:rFonts w:ascii="Gentium Plus" w:eastAsia="Calibri" w:hAnsi="Gentium Plus" w:cs="Gentium Plus"/>
          <w:b/>
          <w:sz w:val="20"/>
          <w:szCs w:val="20"/>
        </w:rPr>
      </w:pPr>
    </w:p>
    <w:p w14:paraId="5C18E047" w14:textId="77777777" w:rsidR="00916773" w:rsidRDefault="00916773" w:rsidP="00E64D6A">
      <w:pPr>
        <w:jc w:val="center"/>
        <w:rPr>
          <w:rFonts w:ascii="Gentium Plus" w:eastAsia="Calibri" w:hAnsi="Gentium Plus" w:cs="Gentium Plus"/>
          <w:b/>
          <w:sz w:val="20"/>
          <w:szCs w:val="20"/>
        </w:rPr>
      </w:pPr>
    </w:p>
    <w:p w14:paraId="4108A923" w14:textId="77777777" w:rsidR="00916773" w:rsidRDefault="00916773" w:rsidP="00E64D6A">
      <w:pPr>
        <w:jc w:val="center"/>
        <w:rPr>
          <w:rFonts w:ascii="Gentium Plus" w:eastAsia="Calibri" w:hAnsi="Gentium Plus" w:cs="Gentium Plus"/>
          <w:b/>
          <w:sz w:val="20"/>
          <w:szCs w:val="20"/>
        </w:rPr>
      </w:pPr>
    </w:p>
    <w:p w14:paraId="2CB6B82C" w14:textId="77777777" w:rsidR="00916773" w:rsidRDefault="00916773" w:rsidP="00E64D6A">
      <w:pPr>
        <w:jc w:val="center"/>
        <w:rPr>
          <w:rFonts w:ascii="Gentium Plus" w:eastAsia="Calibri" w:hAnsi="Gentium Plus" w:cs="Gentium Plus"/>
          <w:b/>
          <w:sz w:val="20"/>
          <w:szCs w:val="20"/>
        </w:rPr>
      </w:pPr>
    </w:p>
    <w:p w14:paraId="5A67A254" w14:textId="044D8367" w:rsidR="00E64D6A" w:rsidRPr="00E64D6A" w:rsidRDefault="00E64D6A" w:rsidP="00E64D6A">
      <w:pPr>
        <w:jc w:val="center"/>
        <w:rPr>
          <w:rFonts w:ascii="Gentium Plus" w:eastAsia="Calibri" w:hAnsi="Gentium Plus" w:cs="Gentium Plus"/>
          <w:b/>
          <w:sz w:val="20"/>
          <w:szCs w:val="20"/>
        </w:rPr>
      </w:pPr>
      <w:r w:rsidRPr="00E64D6A">
        <w:rPr>
          <w:rFonts w:ascii="Gentium Plus" w:eastAsia="Calibri" w:hAnsi="Gentium Plus" w:cs="Gentium Plus"/>
          <w:b/>
          <w:sz w:val="20"/>
          <w:szCs w:val="20"/>
        </w:rPr>
        <w:lastRenderedPageBreak/>
        <w:t>ÜÇÜNCÜ BÖLÜM</w:t>
      </w:r>
    </w:p>
    <w:p w14:paraId="54CB5F09" w14:textId="77777777" w:rsidR="00E64D6A" w:rsidRPr="00E64D6A" w:rsidRDefault="00E64D6A" w:rsidP="00E64D6A">
      <w:pPr>
        <w:jc w:val="center"/>
        <w:rPr>
          <w:rFonts w:ascii="Gentium Plus" w:eastAsia="Calibri" w:hAnsi="Gentium Plus" w:cs="Gentium Plus"/>
          <w:b/>
          <w:sz w:val="20"/>
          <w:szCs w:val="20"/>
        </w:rPr>
      </w:pPr>
      <w:r w:rsidRPr="00E64D6A">
        <w:rPr>
          <w:rFonts w:ascii="Gentium Plus" w:eastAsia="Calibri" w:hAnsi="Gentium Plus" w:cs="Gentium Plus"/>
          <w:b/>
          <w:sz w:val="20"/>
          <w:szCs w:val="20"/>
        </w:rPr>
        <w:t>EBÛ İSHÂK ES-SAFFÂR’IN ESMÂ-İ HÜSNÂYA DAYANAN KELÂM ANLAYIŞI</w:t>
      </w:r>
    </w:p>
    <w:p w14:paraId="1909B30A"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1.</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Esmâ-i Hüsna Yorum Yöntemi</w:t>
      </w:r>
    </w:p>
    <w:p w14:paraId="24264726"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2.</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Bilgi ve Varlık Anlayışı</w:t>
      </w:r>
    </w:p>
    <w:p w14:paraId="6B843F57"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3.</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Allah İnancı</w:t>
      </w:r>
    </w:p>
    <w:p w14:paraId="4B7ED1D5" w14:textId="77777777" w:rsidR="00E64D6A" w:rsidRPr="00E64D6A" w:rsidRDefault="00E64D6A" w:rsidP="00E64D6A">
      <w:pPr>
        <w:ind w:left="284"/>
        <w:rPr>
          <w:rFonts w:ascii="Gentium Plus" w:eastAsia="Calibri" w:hAnsi="Gentium Plus" w:cs="Gentium Plus"/>
          <w:bCs/>
          <w:sz w:val="20"/>
          <w:szCs w:val="20"/>
        </w:rPr>
      </w:pPr>
      <w:r w:rsidRPr="00E64D6A">
        <w:rPr>
          <w:rFonts w:ascii="Gentium Plus" w:eastAsia="Calibri" w:hAnsi="Gentium Plus" w:cs="Gentium Plus"/>
          <w:bCs/>
          <w:sz w:val="20"/>
          <w:szCs w:val="20"/>
        </w:rPr>
        <w:t>3.1. Allah’ın Varlığı</w:t>
      </w:r>
    </w:p>
    <w:p w14:paraId="5B44C181" w14:textId="77777777" w:rsidR="00E64D6A" w:rsidRPr="00E64D6A" w:rsidRDefault="00E64D6A" w:rsidP="00E64D6A">
      <w:pPr>
        <w:ind w:left="284"/>
        <w:rPr>
          <w:rFonts w:ascii="Gentium Plus" w:eastAsia="Calibri" w:hAnsi="Gentium Plus" w:cs="Gentium Plus"/>
          <w:bCs/>
          <w:sz w:val="20"/>
          <w:szCs w:val="20"/>
        </w:rPr>
      </w:pPr>
      <w:r w:rsidRPr="00E64D6A">
        <w:rPr>
          <w:rFonts w:ascii="Gentium Plus" w:eastAsia="Calibri" w:hAnsi="Gentium Plus" w:cs="Gentium Plus"/>
          <w:bCs/>
          <w:sz w:val="20"/>
          <w:szCs w:val="20"/>
        </w:rPr>
        <w:t>3.2. Allah’ın İsimleri</w:t>
      </w:r>
    </w:p>
    <w:p w14:paraId="77C045A1" w14:textId="77777777" w:rsidR="00E64D6A" w:rsidRPr="00E64D6A" w:rsidRDefault="00E64D6A" w:rsidP="00E64D6A">
      <w:pPr>
        <w:ind w:left="567"/>
        <w:rPr>
          <w:rFonts w:ascii="Gentium Plus" w:eastAsia="Calibri" w:hAnsi="Gentium Plus" w:cs="Gentium Plus"/>
          <w:bCs/>
          <w:sz w:val="20"/>
          <w:szCs w:val="20"/>
        </w:rPr>
      </w:pPr>
      <w:r w:rsidRPr="00E64D6A">
        <w:rPr>
          <w:rFonts w:ascii="Gentium Plus" w:eastAsia="Calibri" w:hAnsi="Gentium Plus" w:cs="Gentium Plus"/>
          <w:bCs/>
          <w:sz w:val="20"/>
          <w:szCs w:val="20"/>
        </w:rPr>
        <w:t>3.2.1. Tartışmalı İsimler</w:t>
      </w:r>
    </w:p>
    <w:p w14:paraId="263C348A" w14:textId="77777777" w:rsidR="00E64D6A" w:rsidRPr="00E64D6A" w:rsidRDefault="00E64D6A" w:rsidP="00E64D6A">
      <w:pPr>
        <w:ind w:left="567"/>
        <w:rPr>
          <w:rFonts w:ascii="Gentium Plus" w:eastAsia="Calibri" w:hAnsi="Gentium Plus" w:cs="Gentium Plus"/>
          <w:bCs/>
          <w:sz w:val="20"/>
          <w:szCs w:val="20"/>
        </w:rPr>
      </w:pPr>
      <w:r w:rsidRPr="00E64D6A">
        <w:rPr>
          <w:rFonts w:ascii="Gentium Plus" w:eastAsia="Calibri" w:hAnsi="Gentium Plus" w:cs="Gentium Plus"/>
          <w:bCs/>
          <w:sz w:val="20"/>
          <w:szCs w:val="20"/>
        </w:rPr>
        <w:t>3.2.2. Kullanılamayacak İfadeler</w:t>
      </w:r>
    </w:p>
    <w:p w14:paraId="6EB86021" w14:textId="77777777" w:rsidR="00E64D6A" w:rsidRPr="00E64D6A" w:rsidRDefault="00E64D6A" w:rsidP="00E64D6A">
      <w:pPr>
        <w:ind w:left="567"/>
        <w:rPr>
          <w:rFonts w:ascii="Gentium Plus" w:eastAsia="Calibri" w:hAnsi="Gentium Plus" w:cs="Gentium Plus"/>
          <w:bCs/>
          <w:sz w:val="20"/>
          <w:szCs w:val="20"/>
        </w:rPr>
      </w:pPr>
      <w:r w:rsidRPr="00E64D6A">
        <w:rPr>
          <w:rFonts w:ascii="Gentium Plus" w:eastAsia="Calibri" w:hAnsi="Gentium Plus" w:cs="Gentium Plus"/>
          <w:bCs/>
          <w:sz w:val="20"/>
          <w:szCs w:val="20"/>
        </w:rPr>
        <w:t>3.2.3. İsm-i A‘zam</w:t>
      </w:r>
    </w:p>
    <w:p w14:paraId="324CD590" w14:textId="77777777" w:rsidR="00E64D6A" w:rsidRPr="00E64D6A" w:rsidRDefault="00E64D6A" w:rsidP="00E64D6A">
      <w:pPr>
        <w:ind w:left="284"/>
        <w:rPr>
          <w:rFonts w:ascii="Gentium Plus" w:eastAsia="Calibri" w:hAnsi="Gentium Plus" w:cs="Gentium Plus"/>
          <w:bCs/>
          <w:sz w:val="20"/>
          <w:szCs w:val="20"/>
        </w:rPr>
      </w:pPr>
      <w:r w:rsidRPr="00E64D6A">
        <w:rPr>
          <w:rFonts w:ascii="Gentium Plus" w:eastAsia="Calibri" w:hAnsi="Gentium Plus" w:cs="Gentium Plus"/>
          <w:bCs/>
          <w:sz w:val="20"/>
          <w:szCs w:val="20"/>
        </w:rPr>
        <w:t>3.3. Allah’ın Sıfatları</w:t>
      </w:r>
    </w:p>
    <w:p w14:paraId="48A9CDA7" w14:textId="77777777" w:rsidR="00E64D6A" w:rsidRPr="00E64D6A" w:rsidRDefault="00E64D6A" w:rsidP="00E64D6A">
      <w:pPr>
        <w:ind w:left="284"/>
        <w:rPr>
          <w:rFonts w:ascii="Gentium Plus" w:eastAsia="Calibri" w:hAnsi="Gentium Plus" w:cs="Gentium Plus"/>
          <w:bCs/>
          <w:sz w:val="20"/>
          <w:szCs w:val="20"/>
        </w:rPr>
      </w:pPr>
      <w:r w:rsidRPr="00E64D6A">
        <w:rPr>
          <w:rFonts w:ascii="Gentium Plus" w:eastAsia="Calibri" w:hAnsi="Gentium Plus" w:cs="Gentium Plus"/>
          <w:bCs/>
          <w:sz w:val="20"/>
          <w:szCs w:val="20"/>
        </w:rPr>
        <w:t>3.4. İlâhî Sıfatların Tasnifi</w:t>
      </w:r>
      <w:r w:rsidRPr="00E64D6A">
        <w:rPr>
          <w:rFonts w:ascii="Gentium Plus" w:eastAsia="Calibri" w:hAnsi="Gentium Plus" w:cs="Gentium Plus"/>
          <w:bCs/>
          <w:sz w:val="20"/>
          <w:szCs w:val="20"/>
        </w:rPr>
        <w:tab/>
      </w:r>
    </w:p>
    <w:p w14:paraId="35435F6D" w14:textId="77777777" w:rsidR="00E64D6A" w:rsidRPr="00E64D6A" w:rsidRDefault="00E64D6A" w:rsidP="00E64D6A">
      <w:pPr>
        <w:ind w:left="567"/>
        <w:rPr>
          <w:rFonts w:ascii="Gentium Plus" w:eastAsia="Calibri" w:hAnsi="Gentium Plus" w:cs="Gentium Plus"/>
          <w:bCs/>
          <w:sz w:val="20"/>
          <w:szCs w:val="20"/>
        </w:rPr>
      </w:pPr>
      <w:r w:rsidRPr="00E64D6A">
        <w:rPr>
          <w:rFonts w:ascii="Gentium Plus" w:eastAsia="Calibri" w:hAnsi="Gentium Plus" w:cs="Gentium Plus"/>
          <w:bCs/>
          <w:sz w:val="20"/>
          <w:szCs w:val="20"/>
        </w:rPr>
        <w:t>3.4.1. Zâtî Sıfatlar</w:t>
      </w:r>
    </w:p>
    <w:p w14:paraId="74B0B7AE" w14:textId="77777777" w:rsidR="00E64D6A" w:rsidRPr="00E64D6A" w:rsidRDefault="00E64D6A" w:rsidP="00E64D6A">
      <w:pPr>
        <w:ind w:left="567"/>
        <w:rPr>
          <w:rFonts w:ascii="Gentium Plus" w:eastAsia="Calibri" w:hAnsi="Gentium Plus" w:cs="Gentium Plus"/>
          <w:bCs/>
          <w:sz w:val="20"/>
          <w:szCs w:val="20"/>
        </w:rPr>
      </w:pPr>
      <w:r w:rsidRPr="00E64D6A">
        <w:rPr>
          <w:rFonts w:ascii="Gentium Plus" w:eastAsia="Calibri" w:hAnsi="Gentium Plus" w:cs="Gentium Plus"/>
          <w:bCs/>
          <w:sz w:val="20"/>
          <w:szCs w:val="20"/>
        </w:rPr>
        <w:t>3.4.2. Selbî Sıfatlar</w:t>
      </w:r>
    </w:p>
    <w:p w14:paraId="3A837B4F" w14:textId="77777777" w:rsidR="00E64D6A" w:rsidRPr="00E64D6A" w:rsidRDefault="00E64D6A" w:rsidP="00E64D6A">
      <w:pPr>
        <w:ind w:left="567"/>
        <w:rPr>
          <w:rFonts w:ascii="Gentium Plus" w:eastAsia="Calibri" w:hAnsi="Gentium Plus" w:cs="Gentium Plus"/>
          <w:bCs/>
          <w:sz w:val="20"/>
          <w:szCs w:val="20"/>
        </w:rPr>
      </w:pPr>
      <w:r w:rsidRPr="00E64D6A">
        <w:rPr>
          <w:rFonts w:ascii="Gentium Plus" w:eastAsia="Calibri" w:hAnsi="Gentium Plus" w:cs="Gentium Plus"/>
          <w:bCs/>
          <w:sz w:val="20"/>
          <w:szCs w:val="20"/>
        </w:rPr>
        <w:t>3.4.3. Haberî Sıfatlar</w:t>
      </w:r>
    </w:p>
    <w:p w14:paraId="611E4B28"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4.</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Nübüvvet İnancı</w:t>
      </w:r>
    </w:p>
    <w:p w14:paraId="623625FB"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5.</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Kader İnancı</w:t>
      </w:r>
    </w:p>
    <w:p w14:paraId="525BEFF7" w14:textId="77777777" w:rsidR="00E64D6A" w:rsidRPr="00E64D6A" w:rsidRDefault="00E64D6A" w:rsidP="00E64D6A">
      <w:pPr>
        <w:ind w:left="284"/>
        <w:rPr>
          <w:rFonts w:ascii="Gentium Plus" w:eastAsia="Calibri" w:hAnsi="Gentium Plus" w:cs="Gentium Plus"/>
          <w:bCs/>
          <w:sz w:val="20"/>
          <w:szCs w:val="20"/>
        </w:rPr>
      </w:pPr>
      <w:r w:rsidRPr="00E64D6A">
        <w:rPr>
          <w:rFonts w:ascii="Gentium Plus" w:eastAsia="Calibri" w:hAnsi="Gentium Plus" w:cs="Gentium Plus"/>
          <w:bCs/>
          <w:sz w:val="20"/>
          <w:szCs w:val="20"/>
        </w:rPr>
        <w:t>5.1. Şer</w:t>
      </w:r>
    </w:p>
    <w:p w14:paraId="2C11B225" w14:textId="77777777" w:rsidR="00E64D6A" w:rsidRPr="00E64D6A" w:rsidRDefault="00E64D6A" w:rsidP="00E64D6A">
      <w:pPr>
        <w:ind w:left="284"/>
        <w:rPr>
          <w:rFonts w:ascii="Gentium Plus" w:eastAsia="Calibri" w:hAnsi="Gentium Plus" w:cs="Gentium Plus"/>
          <w:bCs/>
          <w:sz w:val="20"/>
          <w:szCs w:val="20"/>
        </w:rPr>
      </w:pPr>
      <w:r w:rsidRPr="00E64D6A">
        <w:rPr>
          <w:rFonts w:ascii="Gentium Plus" w:eastAsia="Calibri" w:hAnsi="Gentium Plus" w:cs="Gentium Plus"/>
          <w:bCs/>
          <w:sz w:val="20"/>
          <w:szCs w:val="20"/>
        </w:rPr>
        <w:t>5.2. Ecel</w:t>
      </w:r>
    </w:p>
    <w:p w14:paraId="3DEBFFFF" w14:textId="77777777" w:rsidR="00E64D6A" w:rsidRPr="00E64D6A" w:rsidRDefault="00E64D6A" w:rsidP="00E64D6A">
      <w:pPr>
        <w:ind w:left="284"/>
        <w:rPr>
          <w:rFonts w:ascii="Gentium Plus" w:eastAsia="Calibri" w:hAnsi="Gentium Plus" w:cs="Gentium Plus"/>
          <w:bCs/>
          <w:sz w:val="20"/>
          <w:szCs w:val="20"/>
        </w:rPr>
      </w:pPr>
      <w:r w:rsidRPr="00E64D6A">
        <w:rPr>
          <w:rFonts w:ascii="Gentium Plus" w:eastAsia="Calibri" w:hAnsi="Gentium Plus" w:cs="Gentium Plus"/>
          <w:bCs/>
          <w:sz w:val="20"/>
          <w:szCs w:val="20"/>
        </w:rPr>
        <w:t>5.3. Rızık</w:t>
      </w:r>
    </w:p>
    <w:p w14:paraId="21C8A936"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6.</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İman Anlayışı</w:t>
      </w:r>
    </w:p>
    <w:p w14:paraId="2A1052B6"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7.</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Âhirete İman</w:t>
      </w:r>
    </w:p>
    <w:p w14:paraId="4F41DEA4"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Cs/>
          <w:sz w:val="20"/>
          <w:szCs w:val="20"/>
        </w:rPr>
        <w:t>8.</w:t>
      </w:r>
      <w:r>
        <w:rPr>
          <w:rFonts w:ascii="Gentium Plus" w:eastAsia="Calibri" w:hAnsi="Gentium Plus" w:cs="Gentium Plus"/>
          <w:bCs/>
          <w:sz w:val="20"/>
          <w:szCs w:val="20"/>
        </w:rPr>
        <w:t xml:space="preserve"> </w:t>
      </w:r>
      <w:r w:rsidRPr="00E64D6A">
        <w:rPr>
          <w:rFonts w:ascii="Gentium Plus" w:eastAsia="Calibri" w:hAnsi="Gentium Plus" w:cs="Gentium Plus"/>
          <w:bCs/>
          <w:sz w:val="20"/>
          <w:szCs w:val="20"/>
        </w:rPr>
        <w:t>Hilâfet Görüşü</w:t>
      </w:r>
    </w:p>
    <w:p w14:paraId="2D072135" w14:textId="77777777" w:rsidR="00E64D6A" w:rsidRPr="00E64D6A" w:rsidRDefault="00E64D6A" w:rsidP="00E64D6A">
      <w:pPr>
        <w:rPr>
          <w:rFonts w:ascii="Gentium Plus" w:eastAsia="Calibri" w:hAnsi="Gentium Plus" w:cs="Gentium Plus"/>
          <w:bCs/>
          <w:sz w:val="20"/>
          <w:szCs w:val="20"/>
        </w:rPr>
      </w:pPr>
    </w:p>
    <w:p w14:paraId="0591A9C0" w14:textId="77777777" w:rsidR="00E64D6A" w:rsidRPr="00E64D6A" w:rsidRDefault="00E64D6A" w:rsidP="00E64D6A">
      <w:pPr>
        <w:rPr>
          <w:rFonts w:ascii="Gentium Plus" w:eastAsia="Calibri" w:hAnsi="Gentium Plus" w:cs="Gentium Plus"/>
          <w:b/>
          <w:sz w:val="20"/>
          <w:szCs w:val="20"/>
        </w:rPr>
      </w:pPr>
      <w:r w:rsidRPr="00E64D6A">
        <w:rPr>
          <w:rFonts w:ascii="Gentium Plus" w:eastAsia="Calibri" w:hAnsi="Gentium Plus" w:cs="Gentium Plus"/>
          <w:b/>
          <w:sz w:val="20"/>
          <w:szCs w:val="20"/>
        </w:rPr>
        <w:t>SONUÇ</w:t>
      </w:r>
    </w:p>
    <w:p w14:paraId="4029E6C5" w14:textId="77777777" w:rsidR="00E64D6A" w:rsidRPr="00E64D6A" w:rsidRDefault="00E64D6A" w:rsidP="00E64D6A">
      <w:pPr>
        <w:rPr>
          <w:rFonts w:ascii="Gentium Plus" w:eastAsia="Calibri" w:hAnsi="Gentium Plus" w:cs="Gentium Plus"/>
          <w:b/>
          <w:sz w:val="20"/>
          <w:szCs w:val="20"/>
        </w:rPr>
      </w:pPr>
      <w:r w:rsidRPr="00E64D6A">
        <w:rPr>
          <w:rFonts w:ascii="Gentium Plus" w:eastAsia="Calibri" w:hAnsi="Gentium Plus" w:cs="Gentium Plus"/>
          <w:b/>
          <w:sz w:val="20"/>
          <w:szCs w:val="20"/>
        </w:rPr>
        <w:t>KAYNAKÇA</w:t>
      </w:r>
    </w:p>
    <w:p w14:paraId="2286DA00" w14:textId="77777777" w:rsidR="00E64D6A" w:rsidRPr="00E64D6A" w:rsidRDefault="00E64D6A" w:rsidP="00E64D6A">
      <w:pPr>
        <w:rPr>
          <w:rFonts w:ascii="Gentium Plus" w:eastAsia="Calibri" w:hAnsi="Gentium Plus" w:cs="Gentium Plus"/>
          <w:bCs/>
          <w:sz w:val="20"/>
          <w:szCs w:val="20"/>
        </w:rPr>
      </w:pPr>
      <w:r w:rsidRPr="00E64D6A">
        <w:rPr>
          <w:rFonts w:ascii="Gentium Plus" w:eastAsia="Calibri" w:hAnsi="Gentium Plus" w:cs="Gentium Plus"/>
          <w:b/>
          <w:sz w:val="20"/>
          <w:szCs w:val="20"/>
        </w:rPr>
        <w:t>DİZİN</w:t>
      </w:r>
    </w:p>
    <w:p w14:paraId="2A6601F3" w14:textId="77777777" w:rsidR="00E64D6A" w:rsidRPr="00E64D6A" w:rsidRDefault="00E64D6A" w:rsidP="00E64D6A">
      <w:pPr>
        <w:rPr>
          <w:rFonts w:ascii="Gentium Plus" w:eastAsia="Calibri" w:hAnsi="Gentium Plus" w:cs="Gentium Plus"/>
          <w:bCs/>
          <w:sz w:val="20"/>
          <w:szCs w:val="20"/>
        </w:rPr>
      </w:pPr>
    </w:p>
    <w:p w14:paraId="266599DA" w14:textId="77777777" w:rsidR="00E64D6A" w:rsidRPr="00E64D6A" w:rsidRDefault="00E64D6A" w:rsidP="00E64D6A">
      <w:pPr>
        <w:rPr>
          <w:rFonts w:ascii="Gentium Plus" w:eastAsia="Calibri" w:hAnsi="Gentium Plus" w:cs="Gentium Plus"/>
          <w:sz w:val="18"/>
          <w:szCs w:val="18"/>
        </w:rPr>
        <w:sectPr w:rsidR="00E64D6A" w:rsidRPr="00E64D6A" w:rsidSect="00E64D6A">
          <w:footnotePr>
            <w:numRestart w:val="eachSect"/>
          </w:footnotePr>
          <w:pgSz w:w="7655" w:h="11907" w:code="9"/>
          <w:pgMar w:top="1418" w:right="1021" w:bottom="680" w:left="1021" w:header="709" w:footer="0" w:gutter="227"/>
          <w:pgNumType w:start="1"/>
          <w:cols w:space="708"/>
          <w:titlePg/>
          <w:docGrid w:linePitch="360"/>
        </w:sectPr>
      </w:pPr>
    </w:p>
    <w:p w14:paraId="22CBFA1E" w14:textId="77777777" w:rsidR="00236937" w:rsidRPr="00881FCF" w:rsidRDefault="00236937" w:rsidP="00881FCF">
      <w:pPr>
        <w:pStyle w:val="Balk1"/>
        <w:jc w:val="center"/>
        <w:rPr>
          <w:rFonts w:ascii="Gentium Plus" w:eastAsia="Yu Mincho" w:hAnsi="Gentium Plus" w:cs="Gentium Plus"/>
          <w:b/>
          <w:bCs/>
          <w:color w:val="000000" w:themeColor="text1"/>
          <w:sz w:val="24"/>
          <w:szCs w:val="24"/>
        </w:rPr>
      </w:pPr>
      <w:bookmarkStart w:id="7" w:name="_Toc73057393"/>
      <w:bookmarkStart w:id="8" w:name="_Toc73057468"/>
      <w:bookmarkStart w:id="9" w:name="_Toc73057559"/>
      <w:bookmarkStart w:id="10" w:name="_Toc73099995"/>
      <w:r w:rsidRPr="00881FCF">
        <w:rPr>
          <w:rFonts w:ascii="Gentium Plus" w:eastAsia="Yu Mincho" w:hAnsi="Gentium Plus" w:cs="Gentium Plus"/>
          <w:b/>
          <w:bCs/>
          <w:color w:val="000000" w:themeColor="text1"/>
          <w:sz w:val="24"/>
          <w:szCs w:val="24"/>
        </w:rPr>
        <w:lastRenderedPageBreak/>
        <w:t>TABLO LİSTESİ</w:t>
      </w:r>
      <w:bookmarkEnd w:id="7"/>
      <w:bookmarkEnd w:id="8"/>
      <w:bookmarkEnd w:id="9"/>
      <w:bookmarkEnd w:id="10"/>
    </w:p>
    <w:p w14:paraId="0647140A" w14:textId="77777777" w:rsidR="00236937" w:rsidRDefault="00236937" w:rsidP="00EE07E6">
      <w:pPr>
        <w:jc w:val="both"/>
        <w:rPr>
          <w:rFonts w:ascii="Gentium Plus" w:hAnsi="Gentium Plus" w:cs="Gentium Plus"/>
          <w:sz w:val="16"/>
          <w:szCs w:val="16"/>
        </w:rPr>
      </w:pPr>
    </w:p>
    <w:p w14:paraId="6FD86D84" w14:textId="77777777" w:rsidR="00E64D6A" w:rsidRPr="00E64D6A" w:rsidRDefault="00E64D6A" w:rsidP="00EE07E6">
      <w:pPr>
        <w:jc w:val="both"/>
        <w:rPr>
          <w:rFonts w:ascii="Gentium Plus" w:hAnsi="Gentium Plus" w:cs="Gentium Plus"/>
          <w:sz w:val="16"/>
          <w:szCs w:val="16"/>
        </w:rPr>
      </w:pPr>
    </w:p>
    <w:p w14:paraId="5CEE4F65" w14:textId="77777777" w:rsidR="00E70CE2" w:rsidRPr="00E64D6A" w:rsidRDefault="004A7F27" w:rsidP="00EE07E6">
      <w:pPr>
        <w:keepNext/>
        <w:keepLines/>
        <w:widowControl w:val="0"/>
        <w:pBdr>
          <w:top w:val="nil"/>
          <w:left w:val="nil"/>
          <w:bottom w:val="nil"/>
          <w:right w:val="nil"/>
          <w:between w:val="nil"/>
        </w:pBdr>
        <w:tabs>
          <w:tab w:val="left" w:pos="7655"/>
        </w:tabs>
        <w:spacing w:line="276" w:lineRule="auto"/>
        <w:jc w:val="both"/>
        <w:rPr>
          <w:rFonts w:ascii="Gentium Plus" w:hAnsi="Gentium Plus" w:cs="Gentium Plus"/>
          <w:b/>
          <w:bCs/>
          <w:sz w:val="16"/>
          <w:szCs w:val="16"/>
          <w:highlight w:val="white"/>
        </w:rPr>
      </w:pPr>
      <w:hyperlink w:anchor="Tablo_1" w:history="1">
        <w:r w:rsidR="00E70CE2" w:rsidRPr="00E64D6A">
          <w:rPr>
            <w:rStyle w:val="Kpr"/>
            <w:rFonts w:ascii="Gentium Plus" w:hAnsi="Gentium Plus" w:cs="Gentium Plus"/>
            <w:b/>
            <w:bCs/>
            <w:color w:val="auto"/>
            <w:sz w:val="16"/>
            <w:szCs w:val="16"/>
            <w:highlight w:val="white"/>
            <w:u w:val="none"/>
          </w:rPr>
          <w:t xml:space="preserve">Tablo 1. </w:t>
        </w:r>
        <w:r w:rsidR="00F24B5C" w:rsidRPr="00E64D6A">
          <w:rPr>
            <w:rStyle w:val="Kpr"/>
            <w:rFonts w:ascii="Gentium Plus" w:hAnsi="Gentium Plus" w:cs="Gentium Plus"/>
            <w:color w:val="auto"/>
            <w:sz w:val="16"/>
            <w:szCs w:val="16"/>
            <w:u w:val="none"/>
          </w:rPr>
          <w:t>Saffâr’ın Esmâ-i Hüsnâ Bölümünde Eleştirdiği Din, Mezhep ve Gruplar</w:t>
        </w:r>
        <w:r w:rsidR="00043D68" w:rsidRPr="00E64D6A">
          <w:rPr>
            <w:rStyle w:val="Kpr"/>
            <w:rFonts w:ascii="Gentium Plus" w:hAnsi="Gentium Plus" w:cs="Gentium Plus"/>
            <w:b/>
            <w:bCs/>
            <w:color w:val="auto"/>
            <w:sz w:val="16"/>
            <w:szCs w:val="16"/>
            <w:u w:val="none"/>
          </w:rPr>
          <w:t xml:space="preserve"> </w:t>
        </w:r>
      </w:hyperlink>
      <w:r w:rsidR="00043D68" w:rsidRPr="00E64D6A">
        <w:rPr>
          <w:rFonts w:ascii="Gentium Plus" w:hAnsi="Gentium Plus" w:cs="Gentium Plus"/>
          <w:b/>
          <w:bCs/>
          <w:sz w:val="16"/>
          <w:szCs w:val="16"/>
        </w:rPr>
        <w:t xml:space="preserve"> </w:t>
      </w:r>
      <w:r w:rsidR="003D7926" w:rsidRPr="00E64D6A">
        <w:rPr>
          <w:rFonts w:ascii="Gentium Plus" w:hAnsi="Gentium Plus" w:cs="Gentium Plus"/>
          <w:sz w:val="16"/>
          <w:szCs w:val="16"/>
        </w:rPr>
        <w:t>3</w:t>
      </w:r>
      <w:r w:rsidR="007104F5" w:rsidRPr="00E64D6A">
        <w:rPr>
          <w:rFonts w:ascii="Gentium Plus" w:hAnsi="Gentium Plus" w:cs="Gentium Plus"/>
          <w:sz w:val="16"/>
          <w:szCs w:val="16"/>
        </w:rPr>
        <w:t>5</w:t>
      </w:r>
    </w:p>
    <w:p w14:paraId="3D68CC01" w14:textId="77777777" w:rsidR="003D7926" w:rsidRPr="00E64D6A" w:rsidRDefault="004A7F27" w:rsidP="00EE07E6">
      <w:pPr>
        <w:tabs>
          <w:tab w:val="left" w:pos="7655"/>
        </w:tabs>
        <w:spacing w:line="276" w:lineRule="auto"/>
        <w:jc w:val="both"/>
        <w:rPr>
          <w:rFonts w:ascii="Gentium Plus" w:hAnsi="Gentium Plus" w:cs="Gentium Plus"/>
          <w:sz w:val="16"/>
          <w:szCs w:val="16"/>
        </w:rPr>
      </w:pPr>
      <w:hyperlink w:anchor="Tablo_2" w:history="1">
        <w:r w:rsidR="00E70CE2" w:rsidRPr="00E64D6A">
          <w:rPr>
            <w:rStyle w:val="Kpr"/>
            <w:rFonts w:ascii="Gentium Plus" w:hAnsi="Gentium Plus" w:cs="Gentium Plus"/>
            <w:b/>
            <w:color w:val="auto"/>
            <w:sz w:val="16"/>
            <w:szCs w:val="16"/>
            <w:highlight w:val="white"/>
            <w:u w:val="none"/>
          </w:rPr>
          <w:t xml:space="preserve">Tablo 2. </w:t>
        </w:r>
        <w:r w:rsidR="00E80CB9" w:rsidRPr="00E64D6A">
          <w:rPr>
            <w:rStyle w:val="Kpr"/>
            <w:rFonts w:ascii="Gentium Plus" w:hAnsi="Gentium Plus" w:cs="Gentium Plus"/>
            <w:b/>
            <w:color w:val="auto"/>
            <w:sz w:val="16"/>
            <w:szCs w:val="16"/>
            <w:u w:val="none"/>
          </w:rPr>
          <w:t xml:space="preserve"> </w:t>
        </w:r>
        <w:r w:rsidR="00F24B5C" w:rsidRPr="00E64D6A">
          <w:rPr>
            <w:rStyle w:val="Kpr"/>
            <w:rFonts w:ascii="Gentium Plus" w:hAnsi="Gentium Plus" w:cs="Gentium Plus"/>
            <w:color w:val="auto"/>
            <w:sz w:val="16"/>
            <w:szCs w:val="16"/>
            <w:u w:val="none"/>
          </w:rPr>
          <w:t>Saffâr’a Göre Esmâ-i Hüsnânın Tevkīfîlik Delilleri</w:t>
        </w:r>
        <w:r w:rsidR="00E80CB9" w:rsidRPr="00E64D6A">
          <w:rPr>
            <w:rStyle w:val="Kpr"/>
            <w:rFonts w:ascii="Gentium Plus" w:hAnsi="Gentium Plus" w:cs="Gentium Plus"/>
            <w:b/>
            <w:color w:val="auto"/>
            <w:sz w:val="16"/>
            <w:szCs w:val="16"/>
            <w:u w:val="none"/>
          </w:rPr>
          <w:t xml:space="preserve"> </w:t>
        </w:r>
      </w:hyperlink>
      <w:r w:rsidR="00A92F07" w:rsidRPr="00E64D6A">
        <w:rPr>
          <w:rFonts w:ascii="Gentium Plus" w:hAnsi="Gentium Plus" w:cs="Gentium Plus"/>
          <w:b/>
          <w:sz w:val="16"/>
          <w:szCs w:val="16"/>
        </w:rPr>
        <w:t xml:space="preserve"> </w:t>
      </w:r>
      <w:r w:rsidR="007104F5" w:rsidRPr="00E64D6A">
        <w:rPr>
          <w:rFonts w:ascii="Gentium Plus" w:hAnsi="Gentium Plus" w:cs="Gentium Plus"/>
          <w:sz w:val="16"/>
          <w:szCs w:val="16"/>
        </w:rPr>
        <w:t>69</w:t>
      </w:r>
    </w:p>
    <w:p w14:paraId="786714EE" w14:textId="77777777" w:rsidR="00E70CE2" w:rsidRPr="00E64D6A" w:rsidRDefault="004A7F27" w:rsidP="00EE07E6">
      <w:pPr>
        <w:tabs>
          <w:tab w:val="left" w:pos="7655"/>
        </w:tabs>
        <w:spacing w:line="276" w:lineRule="auto"/>
        <w:jc w:val="both"/>
        <w:rPr>
          <w:rFonts w:ascii="Gentium Plus" w:hAnsi="Gentium Plus" w:cs="Gentium Plus"/>
          <w:sz w:val="16"/>
          <w:szCs w:val="16"/>
        </w:rPr>
      </w:pPr>
      <w:hyperlink w:anchor="Tablo_3" w:history="1">
        <w:r w:rsidR="00E70CE2" w:rsidRPr="00E64D6A">
          <w:rPr>
            <w:rStyle w:val="Kpr"/>
            <w:rFonts w:ascii="Gentium Plus" w:hAnsi="Gentium Plus" w:cs="Gentium Plus"/>
            <w:b/>
            <w:color w:val="auto"/>
            <w:sz w:val="16"/>
            <w:szCs w:val="16"/>
            <w:highlight w:val="white"/>
            <w:u w:val="none"/>
          </w:rPr>
          <w:t xml:space="preserve">Tablo 3. </w:t>
        </w:r>
        <w:r w:rsidR="00E80CB9" w:rsidRPr="00E64D6A">
          <w:rPr>
            <w:rStyle w:val="Kpr"/>
            <w:rFonts w:ascii="Gentium Plus" w:hAnsi="Gentium Plus" w:cs="Gentium Plus"/>
            <w:b/>
            <w:color w:val="auto"/>
            <w:sz w:val="16"/>
            <w:szCs w:val="16"/>
            <w:u w:val="none"/>
          </w:rPr>
          <w:t xml:space="preserve"> </w:t>
        </w:r>
        <w:r w:rsidR="00F24B5C" w:rsidRPr="00E64D6A">
          <w:rPr>
            <w:rStyle w:val="Kpr"/>
            <w:rFonts w:ascii="Gentium Plus" w:hAnsi="Gentium Plus" w:cs="Gentium Plus"/>
            <w:color w:val="auto"/>
            <w:sz w:val="16"/>
            <w:szCs w:val="16"/>
            <w:u w:val="none"/>
          </w:rPr>
          <w:t>Saffâr’a Göre Lafızdan Müştak İlâhî İsimler</w:t>
        </w:r>
        <w:r w:rsidR="003D7926"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7</w:t>
      </w:r>
      <w:r w:rsidR="007104F5" w:rsidRPr="00E64D6A">
        <w:rPr>
          <w:rFonts w:ascii="Gentium Plus" w:hAnsi="Gentium Plus" w:cs="Gentium Plus"/>
          <w:sz w:val="16"/>
          <w:szCs w:val="16"/>
        </w:rPr>
        <w:t>1</w:t>
      </w:r>
    </w:p>
    <w:p w14:paraId="259AF51C" w14:textId="77777777" w:rsidR="00E70CE2" w:rsidRPr="00E64D6A" w:rsidRDefault="004A7F27" w:rsidP="00EE07E6">
      <w:pPr>
        <w:keepNext/>
        <w:keepLines/>
        <w:widowControl w:val="0"/>
        <w:pBdr>
          <w:top w:val="nil"/>
          <w:left w:val="nil"/>
          <w:bottom w:val="nil"/>
          <w:right w:val="nil"/>
          <w:between w:val="nil"/>
        </w:pBdr>
        <w:tabs>
          <w:tab w:val="left" w:pos="7655"/>
        </w:tabs>
        <w:spacing w:line="276" w:lineRule="auto"/>
        <w:jc w:val="both"/>
        <w:rPr>
          <w:rFonts w:ascii="Gentium Plus" w:hAnsi="Gentium Plus" w:cs="Gentium Plus"/>
          <w:sz w:val="16"/>
          <w:szCs w:val="16"/>
        </w:rPr>
      </w:pPr>
      <w:hyperlink w:anchor="Tablo_4" w:history="1">
        <w:r w:rsidR="00E70CE2" w:rsidRPr="00E64D6A">
          <w:rPr>
            <w:rStyle w:val="Kpr"/>
            <w:rFonts w:ascii="Gentium Plus" w:hAnsi="Gentium Plus" w:cs="Gentium Plus"/>
            <w:b/>
            <w:color w:val="auto"/>
            <w:sz w:val="16"/>
            <w:szCs w:val="16"/>
            <w:highlight w:val="white"/>
            <w:u w:val="none"/>
          </w:rPr>
          <w:t xml:space="preserve">Tablo 4. </w:t>
        </w:r>
        <w:r w:rsidR="00E80CB9" w:rsidRPr="00E64D6A">
          <w:rPr>
            <w:rStyle w:val="Kpr"/>
            <w:rFonts w:ascii="Gentium Plus" w:hAnsi="Gentium Plus" w:cs="Gentium Plus"/>
            <w:b/>
            <w:color w:val="auto"/>
            <w:sz w:val="16"/>
            <w:szCs w:val="16"/>
            <w:u w:val="none"/>
          </w:rPr>
          <w:t xml:space="preserve"> </w:t>
        </w:r>
        <w:r w:rsidR="00F24B5C" w:rsidRPr="00E64D6A">
          <w:rPr>
            <w:rStyle w:val="Kpr"/>
            <w:rFonts w:ascii="Gentium Plus" w:hAnsi="Gentium Plus" w:cs="Gentium Plus"/>
            <w:color w:val="auto"/>
            <w:sz w:val="16"/>
            <w:szCs w:val="16"/>
            <w:u w:val="none"/>
          </w:rPr>
          <w:t>Saffâr’a Göre Manadan Müştak İlâhî İsimler</w:t>
        </w:r>
        <w:r w:rsidR="003D7926"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7</w:t>
      </w:r>
      <w:r w:rsidR="007104F5" w:rsidRPr="00E64D6A">
        <w:rPr>
          <w:rFonts w:ascii="Gentium Plus" w:hAnsi="Gentium Plus" w:cs="Gentium Plus"/>
          <w:sz w:val="16"/>
          <w:szCs w:val="16"/>
        </w:rPr>
        <w:t>2</w:t>
      </w:r>
    </w:p>
    <w:p w14:paraId="44B9F662" w14:textId="77777777" w:rsidR="00E70CE2" w:rsidRPr="00E64D6A" w:rsidRDefault="004A7F27" w:rsidP="00EE07E6">
      <w:pPr>
        <w:keepNext/>
        <w:keepLines/>
        <w:widowControl w:val="0"/>
        <w:pBdr>
          <w:top w:val="nil"/>
          <w:left w:val="nil"/>
          <w:bottom w:val="nil"/>
          <w:right w:val="nil"/>
          <w:between w:val="nil"/>
        </w:pBdr>
        <w:tabs>
          <w:tab w:val="left" w:pos="7655"/>
        </w:tabs>
        <w:spacing w:line="276" w:lineRule="auto"/>
        <w:jc w:val="both"/>
        <w:rPr>
          <w:rFonts w:ascii="Gentium Plus" w:hAnsi="Gentium Plus" w:cs="Gentium Plus"/>
          <w:b/>
          <w:sz w:val="16"/>
          <w:szCs w:val="16"/>
          <w:highlight w:val="white"/>
        </w:rPr>
      </w:pPr>
      <w:hyperlink w:anchor="Tablo_5" w:history="1">
        <w:r w:rsidR="00E70CE2" w:rsidRPr="00E64D6A">
          <w:rPr>
            <w:rStyle w:val="Kpr"/>
            <w:rFonts w:ascii="Gentium Plus" w:hAnsi="Gentium Plus" w:cs="Gentium Plus"/>
            <w:b/>
            <w:color w:val="auto"/>
            <w:sz w:val="16"/>
            <w:szCs w:val="16"/>
            <w:highlight w:val="white"/>
            <w:u w:val="none"/>
          </w:rPr>
          <w:t xml:space="preserve">Tablo 5. </w:t>
        </w:r>
        <w:r w:rsidR="00E80CB9" w:rsidRPr="00E64D6A">
          <w:rPr>
            <w:rStyle w:val="Kpr"/>
            <w:rFonts w:ascii="Gentium Plus" w:hAnsi="Gentium Plus" w:cs="Gentium Plus"/>
            <w:b/>
            <w:color w:val="auto"/>
            <w:sz w:val="16"/>
            <w:szCs w:val="16"/>
            <w:u w:val="none"/>
          </w:rPr>
          <w:t xml:space="preserve">  </w:t>
        </w:r>
        <w:r w:rsidR="00F24B5C" w:rsidRPr="00E64D6A">
          <w:rPr>
            <w:rStyle w:val="Kpr"/>
            <w:rFonts w:ascii="Gentium Plus" w:hAnsi="Gentium Plus" w:cs="Gentium Plus"/>
            <w:color w:val="auto"/>
            <w:sz w:val="16"/>
            <w:szCs w:val="16"/>
            <w:u w:val="none"/>
          </w:rPr>
          <w:t>Saffâr’ın İzahına Yer Verdiği Esmâ-i Hüsnanın Listesi</w:t>
        </w:r>
        <w:r w:rsidR="003D7926"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8</w:t>
      </w:r>
      <w:r w:rsidR="007104F5" w:rsidRPr="00E64D6A">
        <w:rPr>
          <w:rFonts w:ascii="Gentium Plus" w:hAnsi="Gentium Plus" w:cs="Gentium Plus"/>
          <w:sz w:val="16"/>
          <w:szCs w:val="16"/>
        </w:rPr>
        <w:t>0</w:t>
      </w:r>
    </w:p>
    <w:p w14:paraId="2D2DE4D2" w14:textId="77777777" w:rsidR="00E70CE2" w:rsidRPr="00E64D6A" w:rsidRDefault="004A7F27" w:rsidP="00EE07E6">
      <w:pPr>
        <w:tabs>
          <w:tab w:val="left" w:pos="7655"/>
        </w:tabs>
        <w:spacing w:line="276" w:lineRule="auto"/>
        <w:jc w:val="both"/>
        <w:rPr>
          <w:rFonts w:ascii="Gentium Plus" w:hAnsi="Gentium Plus" w:cs="Gentium Plus"/>
          <w:sz w:val="16"/>
          <w:szCs w:val="16"/>
        </w:rPr>
      </w:pPr>
      <w:hyperlink w:anchor="Tablo_6" w:history="1">
        <w:r w:rsidR="00E70CE2" w:rsidRPr="00E64D6A">
          <w:rPr>
            <w:rStyle w:val="Kpr"/>
            <w:rFonts w:ascii="Gentium Plus" w:hAnsi="Gentium Plus" w:cs="Gentium Plus"/>
            <w:b/>
            <w:color w:val="auto"/>
            <w:sz w:val="16"/>
            <w:szCs w:val="16"/>
            <w:highlight w:val="white"/>
            <w:u w:val="none"/>
          </w:rPr>
          <w:t xml:space="preserve">Tablo 6. </w:t>
        </w:r>
        <w:r w:rsidR="00E80CB9" w:rsidRPr="00E64D6A">
          <w:rPr>
            <w:rStyle w:val="Kpr"/>
            <w:rFonts w:ascii="Gentium Plus" w:hAnsi="Gentium Plus" w:cs="Gentium Plus"/>
            <w:b/>
            <w:color w:val="auto"/>
            <w:sz w:val="16"/>
            <w:szCs w:val="16"/>
            <w:u w:val="none"/>
          </w:rPr>
          <w:t xml:space="preserve"> </w:t>
        </w:r>
        <w:r w:rsidR="00F24B5C" w:rsidRPr="00E64D6A">
          <w:rPr>
            <w:rStyle w:val="Kpr"/>
            <w:rFonts w:ascii="Gentium Plus" w:hAnsi="Gentium Plus" w:cs="Gentium Plus"/>
            <w:color w:val="auto"/>
            <w:sz w:val="16"/>
            <w:szCs w:val="16"/>
            <w:u w:val="none"/>
          </w:rPr>
          <w:t>Saffâr’ın</w:t>
        </w:r>
        <w:r w:rsidR="00F24B5C" w:rsidRPr="00E64D6A">
          <w:rPr>
            <w:rStyle w:val="Kpr"/>
            <w:rFonts w:ascii="Gentium Plus" w:hAnsi="Gentium Plus" w:cs="Gentium Plus"/>
            <w:b/>
            <w:bCs/>
            <w:color w:val="auto"/>
            <w:sz w:val="16"/>
            <w:szCs w:val="16"/>
            <w:u w:val="none"/>
          </w:rPr>
          <w:t xml:space="preserve"> </w:t>
        </w:r>
        <w:r w:rsidR="00F24B5C" w:rsidRPr="00E64D6A">
          <w:rPr>
            <w:rStyle w:val="Kpr"/>
            <w:rFonts w:ascii="Gentium Plus" w:hAnsi="Gentium Plus" w:cs="Gentium Plus"/>
            <w:color w:val="auto"/>
            <w:sz w:val="16"/>
            <w:szCs w:val="16"/>
            <w:u w:val="none"/>
          </w:rPr>
          <w:t>Varlık Konusunda Atıf Yaptığı Esmâ-i Hüsnâ</w:t>
        </w:r>
        <w:r w:rsidR="003D7926"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10</w:t>
      </w:r>
      <w:r w:rsidR="007104F5" w:rsidRPr="00E64D6A">
        <w:rPr>
          <w:rFonts w:ascii="Gentium Plus" w:hAnsi="Gentium Plus" w:cs="Gentium Plus"/>
          <w:sz w:val="16"/>
          <w:szCs w:val="16"/>
        </w:rPr>
        <w:t>4</w:t>
      </w:r>
    </w:p>
    <w:p w14:paraId="54B01040" w14:textId="77777777" w:rsidR="00E70CE2" w:rsidRPr="00E64D6A" w:rsidRDefault="004A7F27" w:rsidP="00EE07E6">
      <w:pPr>
        <w:spacing w:line="276" w:lineRule="auto"/>
        <w:ind w:right="357"/>
        <w:jc w:val="both"/>
        <w:rPr>
          <w:rFonts w:ascii="Gentium Plus" w:hAnsi="Gentium Plus" w:cs="Gentium Plus"/>
          <w:sz w:val="16"/>
          <w:szCs w:val="16"/>
        </w:rPr>
      </w:pPr>
      <w:hyperlink w:anchor="Tablo_7" w:history="1">
        <w:r w:rsidR="00E70CE2" w:rsidRPr="00E64D6A">
          <w:rPr>
            <w:rStyle w:val="Kpr"/>
            <w:rFonts w:ascii="Gentium Plus" w:hAnsi="Gentium Plus" w:cs="Gentium Plus"/>
            <w:b/>
            <w:color w:val="auto"/>
            <w:sz w:val="16"/>
            <w:szCs w:val="16"/>
            <w:u w:val="none"/>
          </w:rPr>
          <w:t>Tablo 7.</w:t>
        </w:r>
        <w:r w:rsidR="00E70CE2" w:rsidRPr="00E64D6A">
          <w:rPr>
            <w:rStyle w:val="Kpr"/>
            <w:rFonts w:ascii="Gentium Plus" w:hAnsi="Gentium Plus" w:cs="Gentium Plus"/>
            <w:color w:val="auto"/>
            <w:sz w:val="16"/>
            <w:szCs w:val="16"/>
            <w:u w:val="none"/>
          </w:rPr>
          <w:t xml:space="preserve"> </w:t>
        </w:r>
        <w:r w:rsidR="00E80CB9" w:rsidRPr="00E64D6A">
          <w:rPr>
            <w:rStyle w:val="Kpr"/>
            <w:rFonts w:ascii="Gentium Plus" w:hAnsi="Gentium Plus" w:cs="Gentium Plus"/>
            <w:color w:val="auto"/>
            <w:sz w:val="16"/>
            <w:szCs w:val="16"/>
            <w:u w:val="none"/>
          </w:rPr>
          <w:t xml:space="preserve"> </w:t>
        </w:r>
        <w:r w:rsidR="00F24B5C" w:rsidRPr="00E64D6A">
          <w:rPr>
            <w:rStyle w:val="Kpr"/>
            <w:rFonts w:ascii="Gentium Plus" w:hAnsi="Gentium Plus" w:cs="Gentium Plus"/>
            <w:color w:val="auto"/>
            <w:sz w:val="16"/>
            <w:szCs w:val="16"/>
            <w:u w:val="none"/>
          </w:rPr>
          <w:t>Saffâr’ın</w:t>
        </w:r>
        <w:r w:rsidR="00F24B5C" w:rsidRPr="00E64D6A">
          <w:rPr>
            <w:rStyle w:val="Kpr"/>
            <w:rFonts w:ascii="Gentium Plus" w:hAnsi="Gentium Plus" w:cs="Gentium Plus"/>
            <w:b/>
            <w:bCs/>
            <w:color w:val="auto"/>
            <w:sz w:val="16"/>
            <w:szCs w:val="16"/>
            <w:u w:val="none"/>
          </w:rPr>
          <w:t xml:space="preserve"> </w:t>
        </w:r>
        <w:r w:rsidR="00F24B5C" w:rsidRPr="00E64D6A">
          <w:rPr>
            <w:rStyle w:val="Kpr"/>
            <w:rFonts w:ascii="Gentium Plus" w:hAnsi="Gentium Plus" w:cs="Gentium Plus"/>
            <w:color w:val="auto"/>
            <w:sz w:val="16"/>
            <w:szCs w:val="16"/>
            <w:u w:val="none"/>
          </w:rPr>
          <w:t>Allah’ın Varlığı Konusunda Atıf Yaptığı Esmâ-i Hüsnâ</w:t>
        </w:r>
        <w:r w:rsidR="003D7926"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043D68" w:rsidRPr="00E64D6A">
        <w:rPr>
          <w:rFonts w:ascii="Gentium Plus" w:hAnsi="Gentium Plus" w:cs="Gentium Plus"/>
          <w:sz w:val="16"/>
          <w:szCs w:val="16"/>
        </w:rPr>
        <w:t>1</w:t>
      </w:r>
      <w:r w:rsidR="00F859D8" w:rsidRPr="00E64D6A">
        <w:rPr>
          <w:rFonts w:ascii="Gentium Plus" w:hAnsi="Gentium Plus" w:cs="Gentium Plus"/>
          <w:sz w:val="16"/>
          <w:szCs w:val="16"/>
        </w:rPr>
        <w:t>1</w:t>
      </w:r>
      <w:r w:rsidR="007104F5" w:rsidRPr="00E64D6A">
        <w:rPr>
          <w:rFonts w:ascii="Gentium Plus" w:hAnsi="Gentium Plus" w:cs="Gentium Plus"/>
          <w:sz w:val="16"/>
          <w:szCs w:val="16"/>
        </w:rPr>
        <w:t>0</w:t>
      </w:r>
    </w:p>
    <w:p w14:paraId="016C376D" w14:textId="77777777" w:rsidR="007104F5" w:rsidRPr="00E64D6A" w:rsidRDefault="007104F5" w:rsidP="007104F5">
      <w:pPr>
        <w:keepNext/>
        <w:keepLines/>
        <w:widowControl w:val="0"/>
        <w:pBdr>
          <w:top w:val="nil"/>
          <w:left w:val="nil"/>
          <w:bottom w:val="nil"/>
          <w:right w:val="nil"/>
          <w:between w:val="nil"/>
        </w:pBdr>
        <w:tabs>
          <w:tab w:val="left" w:pos="7655"/>
        </w:tabs>
        <w:spacing w:line="276" w:lineRule="auto"/>
        <w:jc w:val="both"/>
        <w:rPr>
          <w:rFonts w:ascii="Gentium Plus" w:hAnsi="Gentium Plus" w:cs="Gentium Plus"/>
          <w:sz w:val="16"/>
          <w:szCs w:val="16"/>
        </w:rPr>
      </w:pPr>
      <w:r w:rsidRPr="00E64D6A">
        <w:rPr>
          <w:rFonts w:ascii="Gentium Plus" w:hAnsi="Gentium Plus" w:cs="Gentium Plus"/>
          <w:b/>
          <w:bCs/>
          <w:sz w:val="16"/>
          <w:szCs w:val="16"/>
          <w:highlight w:val="white"/>
        </w:rPr>
        <w:t xml:space="preserve">Tablo </w:t>
      </w:r>
      <w:r w:rsidRPr="00E64D6A">
        <w:rPr>
          <w:rFonts w:ascii="Gentium Plus" w:hAnsi="Gentium Plus" w:cs="Gentium Plus"/>
          <w:b/>
          <w:bCs/>
          <w:sz w:val="16"/>
          <w:szCs w:val="16"/>
        </w:rPr>
        <w:t>8.</w:t>
      </w:r>
      <w:r w:rsidRPr="00E64D6A">
        <w:rPr>
          <w:rFonts w:ascii="Gentium Plus" w:hAnsi="Gentium Plus" w:cs="Gentium Plus"/>
          <w:sz w:val="16"/>
          <w:szCs w:val="16"/>
        </w:rPr>
        <w:t xml:space="preserve">  </w:t>
      </w:r>
      <w:hyperlink w:anchor="Tablo_8" w:history="1">
        <w:r w:rsidRPr="00E64D6A">
          <w:rPr>
            <w:rFonts w:ascii="Gentium Plus" w:hAnsi="Gentium Plus" w:cs="Gentium Plus"/>
            <w:sz w:val="16"/>
            <w:szCs w:val="16"/>
          </w:rPr>
          <w:t xml:space="preserve">Saffâr’ın Allah’a Nispetini Uygun Bulmadığı İfadeler </w:t>
        </w:r>
      </w:hyperlink>
      <w:r w:rsidRPr="00E64D6A">
        <w:rPr>
          <w:rFonts w:ascii="Gentium Plus" w:hAnsi="Gentium Plus" w:cs="Gentium Plus"/>
          <w:sz w:val="16"/>
          <w:szCs w:val="16"/>
        </w:rPr>
        <w:t xml:space="preserve"> 115</w:t>
      </w:r>
    </w:p>
    <w:p w14:paraId="2F9711B6" w14:textId="77777777" w:rsidR="00E70CE2" w:rsidRPr="00E64D6A" w:rsidRDefault="004A7F27" w:rsidP="007104F5">
      <w:pPr>
        <w:spacing w:line="276" w:lineRule="auto"/>
        <w:jc w:val="both"/>
        <w:rPr>
          <w:rFonts w:ascii="Gentium Plus" w:hAnsi="Gentium Plus" w:cs="Gentium Plus"/>
          <w:b/>
          <w:bCs/>
          <w:sz w:val="16"/>
          <w:szCs w:val="16"/>
        </w:rPr>
      </w:pPr>
      <w:hyperlink w:anchor="Tablo_9" w:history="1">
        <w:r w:rsidR="007104F5" w:rsidRPr="00E64D6A">
          <w:rPr>
            <w:rStyle w:val="Kpr"/>
            <w:rFonts w:ascii="Gentium Plus" w:hAnsi="Gentium Plus" w:cs="Gentium Plus"/>
            <w:b/>
            <w:bCs/>
            <w:color w:val="auto"/>
            <w:sz w:val="16"/>
            <w:szCs w:val="16"/>
            <w:u w:val="none"/>
          </w:rPr>
          <w:t xml:space="preserve">Tablo 9. </w:t>
        </w:r>
        <w:r w:rsidR="007104F5" w:rsidRPr="00E64D6A">
          <w:rPr>
            <w:rStyle w:val="Kpr"/>
            <w:rFonts w:ascii="Gentium Plus" w:hAnsi="Gentium Plus" w:cs="Gentium Plus"/>
            <w:color w:val="auto"/>
            <w:sz w:val="16"/>
            <w:szCs w:val="16"/>
            <w:u w:val="none"/>
          </w:rPr>
          <w:t>Saffâr’ın Hatalı Anlam Verilmesine Karşı Çıktığı İsimler</w:t>
        </w:r>
        <w:r w:rsidR="007104F5" w:rsidRPr="00E64D6A">
          <w:rPr>
            <w:rStyle w:val="Kpr"/>
            <w:rFonts w:ascii="Gentium Plus" w:hAnsi="Gentium Plus" w:cs="Gentium Plus"/>
            <w:b/>
            <w:bCs/>
            <w:color w:val="auto"/>
            <w:sz w:val="16"/>
            <w:szCs w:val="16"/>
            <w:u w:val="none"/>
          </w:rPr>
          <w:t xml:space="preserve"> </w:t>
        </w:r>
        <w:r w:rsidR="007104F5" w:rsidRPr="00E64D6A">
          <w:rPr>
            <w:rStyle w:val="Kpr"/>
            <w:rFonts w:ascii="Gentium Plus" w:hAnsi="Gentium Plus" w:cs="Gentium Plus"/>
            <w:color w:val="auto"/>
            <w:sz w:val="16"/>
            <w:szCs w:val="16"/>
            <w:u w:val="none"/>
          </w:rPr>
          <w:t>116</w:t>
        </w:r>
      </w:hyperlink>
    </w:p>
    <w:p w14:paraId="518F470A" w14:textId="77777777" w:rsidR="00E70CE2" w:rsidRPr="00E64D6A" w:rsidRDefault="004A7F27" w:rsidP="007104F5">
      <w:pPr>
        <w:spacing w:line="276" w:lineRule="auto"/>
        <w:ind w:right="357"/>
        <w:jc w:val="both"/>
        <w:rPr>
          <w:rFonts w:ascii="Gentium Plus" w:hAnsi="Gentium Plus" w:cs="Gentium Plus"/>
          <w:sz w:val="16"/>
          <w:szCs w:val="16"/>
        </w:rPr>
      </w:pPr>
      <w:hyperlink w:anchor="Tablo_9" w:history="1">
        <w:r w:rsidR="00E70CE2" w:rsidRPr="00E64D6A">
          <w:rPr>
            <w:rStyle w:val="Kpr"/>
            <w:rFonts w:ascii="Gentium Plus" w:hAnsi="Gentium Plus" w:cs="Gentium Plus"/>
            <w:b/>
            <w:color w:val="auto"/>
            <w:sz w:val="16"/>
            <w:szCs w:val="16"/>
            <w:highlight w:val="white"/>
            <w:u w:val="none"/>
          </w:rPr>
          <w:t xml:space="preserve">Tablo </w:t>
        </w:r>
        <w:r w:rsidR="007104F5" w:rsidRPr="00E64D6A">
          <w:rPr>
            <w:rStyle w:val="Kpr"/>
            <w:rFonts w:ascii="Gentium Plus" w:hAnsi="Gentium Plus" w:cs="Gentium Plus"/>
            <w:b/>
            <w:color w:val="auto"/>
            <w:sz w:val="16"/>
            <w:szCs w:val="16"/>
            <w:u w:val="none"/>
          </w:rPr>
          <w:t>10</w:t>
        </w:r>
        <w:r w:rsidR="00E70CE2" w:rsidRPr="00E64D6A">
          <w:rPr>
            <w:rStyle w:val="Kpr"/>
            <w:rFonts w:ascii="Gentium Plus" w:hAnsi="Gentium Plus" w:cs="Gentium Plus"/>
            <w:b/>
            <w:color w:val="auto"/>
            <w:sz w:val="16"/>
            <w:szCs w:val="16"/>
            <w:u w:val="none"/>
          </w:rPr>
          <w:t>.</w:t>
        </w:r>
        <w:r w:rsidR="00E70CE2" w:rsidRPr="00E64D6A">
          <w:rPr>
            <w:rStyle w:val="Kpr"/>
            <w:rFonts w:ascii="Gentium Plus" w:hAnsi="Gentium Plus" w:cs="Gentium Plus"/>
            <w:color w:val="auto"/>
            <w:sz w:val="16"/>
            <w:szCs w:val="16"/>
            <w:u w:val="none"/>
          </w:rPr>
          <w:t xml:space="preserve"> </w:t>
        </w:r>
        <w:r w:rsidR="00E80CB9" w:rsidRPr="00E64D6A">
          <w:rPr>
            <w:rStyle w:val="Kpr"/>
            <w:rFonts w:ascii="Gentium Plus" w:hAnsi="Gentium Plus" w:cs="Gentium Plus"/>
            <w:color w:val="auto"/>
            <w:sz w:val="16"/>
            <w:szCs w:val="16"/>
            <w:u w:val="none"/>
          </w:rPr>
          <w:t xml:space="preserve"> </w:t>
        </w:r>
        <w:r w:rsidR="00F24B5C" w:rsidRPr="00E64D6A">
          <w:rPr>
            <w:rStyle w:val="Kpr"/>
            <w:rFonts w:ascii="Gentium Plus" w:hAnsi="Gentium Plus" w:cs="Gentium Plus"/>
            <w:color w:val="auto"/>
            <w:sz w:val="16"/>
            <w:szCs w:val="16"/>
            <w:u w:val="none"/>
          </w:rPr>
          <w:t>Saffâr’ın Hayat Sıfatının İzahında Atıf Yaptığı Esmâ-i Hüsnâ</w:t>
        </w:r>
        <w:r w:rsidR="00043D68"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1</w:t>
      </w:r>
      <w:r w:rsidR="007104F5" w:rsidRPr="00E64D6A">
        <w:rPr>
          <w:rFonts w:ascii="Gentium Plus" w:hAnsi="Gentium Plus" w:cs="Gentium Plus"/>
          <w:sz w:val="16"/>
          <w:szCs w:val="16"/>
        </w:rPr>
        <w:t>22</w:t>
      </w:r>
    </w:p>
    <w:p w14:paraId="00A51A66" w14:textId="77777777" w:rsidR="00E70CE2" w:rsidRPr="00E64D6A" w:rsidRDefault="004A7F27" w:rsidP="00EE07E6">
      <w:pPr>
        <w:spacing w:line="276" w:lineRule="auto"/>
        <w:ind w:right="357"/>
        <w:jc w:val="both"/>
        <w:rPr>
          <w:rFonts w:ascii="Gentium Plus" w:hAnsi="Gentium Plus" w:cs="Gentium Plus"/>
          <w:sz w:val="16"/>
          <w:szCs w:val="16"/>
        </w:rPr>
      </w:pPr>
      <w:hyperlink w:anchor="Tablo_10" w:history="1">
        <w:r w:rsidR="00E70CE2" w:rsidRPr="00E64D6A">
          <w:rPr>
            <w:rStyle w:val="Kpr"/>
            <w:rFonts w:ascii="Gentium Plus" w:hAnsi="Gentium Plus" w:cs="Gentium Plus"/>
            <w:b/>
            <w:color w:val="auto"/>
            <w:sz w:val="16"/>
            <w:szCs w:val="16"/>
            <w:highlight w:val="white"/>
            <w:u w:val="none"/>
          </w:rPr>
          <w:t>Tablo 1</w:t>
        </w:r>
        <w:r w:rsidR="007104F5" w:rsidRPr="00E64D6A">
          <w:rPr>
            <w:rStyle w:val="Kpr"/>
            <w:rFonts w:ascii="Gentium Plus" w:hAnsi="Gentium Plus" w:cs="Gentium Plus"/>
            <w:b/>
            <w:color w:val="auto"/>
            <w:sz w:val="16"/>
            <w:szCs w:val="16"/>
            <w:highlight w:val="white"/>
            <w:u w:val="none"/>
          </w:rPr>
          <w:t>1</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Saffâr’ın İlim Sıfatının İzahında Atıf Yaptığı Esmâ-i Hüsnâ</w:t>
        </w:r>
        <w:r w:rsidR="00043D68"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1</w:t>
      </w:r>
      <w:r w:rsidR="00BC1A7B" w:rsidRPr="00E64D6A">
        <w:rPr>
          <w:rFonts w:ascii="Gentium Plus" w:hAnsi="Gentium Plus" w:cs="Gentium Plus"/>
          <w:sz w:val="16"/>
          <w:szCs w:val="16"/>
        </w:rPr>
        <w:t>2</w:t>
      </w:r>
      <w:r w:rsidR="007104F5" w:rsidRPr="00E64D6A">
        <w:rPr>
          <w:rFonts w:ascii="Gentium Plus" w:hAnsi="Gentium Plus" w:cs="Gentium Plus"/>
          <w:sz w:val="16"/>
          <w:szCs w:val="16"/>
        </w:rPr>
        <w:t>6</w:t>
      </w:r>
    </w:p>
    <w:p w14:paraId="58F2690F" w14:textId="77777777" w:rsidR="00F859D8" w:rsidRPr="00E64D6A" w:rsidRDefault="004A7F27" w:rsidP="00EE07E6">
      <w:pPr>
        <w:spacing w:line="276" w:lineRule="auto"/>
        <w:ind w:right="360"/>
        <w:jc w:val="both"/>
        <w:rPr>
          <w:rFonts w:ascii="Gentium Plus" w:hAnsi="Gentium Plus" w:cs="Gentium Plus"/>
          <w:sz w:val="16"/>
          <w:szCs w:val="16"/>
        </w:rPr>
      </w:pPr>
      <w:hyperlink w:anchor="Tablo_11" w:history="1">
        <w:r w:rsidR="00E70CE2" w:rsidRPr="00E64D6A">
          <w:rPr>
            <w:rStyle w:val="Kpr"/>
            <w:rFonts w:ascii="Gentium Plus" w:hAnsi="Gentium Plus" w:cs="Gentium Plus"/>
            <w:b/>
            <w:color w:val="auto"/>
            <w:sz w:val="16"/>
            <w:szCs w:val="16"/>
            <w:highlight w:val="white"/>
            <w:u w:val="none"/>
          </w:rPr>
          <w:t>Tablo 1</w:t>
        </w:r>
        <w:r w:rsidR="007104F5" w:rsidRPr="00E64D6A">
          <w:rPr>
            <w:rStyle w:val="Kpr"/>
            <w:rFonts w:ascii="Gentium Plus" w:hAnsi="Gentium Plus" w:cs="Gentium Plus"/>
            <w:b/>
            <w:color w:val="auto"/>
            <w:sz w:val="16"/>
            <w:szCs w:val="16"/>
            <w:highlight w:val="white"/>
            <w:u w:val="none"/>
          </w:rPr>
          <w:t>2</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Saffâr’ın İrade Sıfatının İzahında Atıf Yaptığı Esmâ-i Hüsnâ</w:t>
        </w:r>
        <w:r w:rsidR="00043D68"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1</w:t>
      </w:r>
      <w:r w:rsidR="007104F5" w:rsidRPr="00E64D6A">
        <w:rPr>
          <w:rFonts w:ascii="Gentium Plus" w:hAnsi="Gentium Plus" w:cs="Gentium Plus"/>
          <w:sz w:val="16"/>
          <w:szCs w:val="16"/>
        </w:rPr>
        <w:t>28</w:t>
      </w:r>
    </w:p>
    <w:p w14:paraId="66B55285" w14:textId="77777777" w:rsidR="00F24B5C" w:rsidRPr="00E64D6A" w:rsidRDefault="004A7F27" w:rsidP="00EE07E6">
      <w:pPr>
        <w:spacing w:line="276" w:lineRule="auto"/>
        <w:ind w:right="357"/>
        <w:jc w:val="both"/>
        <w:rPr>
          <w:rFonts w:ascii="Gentium Plus" w:hAnsi="Gentium Plus" w:cs="Gentium Plus"/>
          <w:sz w:val="16"/>
          <w:szCs w:val="16"/>
        </w:rPr>
      </w:pPr>
      <w:hyperlink w:anchor="Tablo_12" w:history="1">
        <w:r w:rsidR="00E70CE2" w:rsidRPr="00E64D6A">
          <w:rPr>
            <w:rStyle w:val="Kpr"/>
            <w:rFonts w:ascii="Gentium Plus" w:hAnsi="Gentium Plus" w:cs="Gentium Plus"/>
            <w:b/>
            <w:color w:val="auto"/>
            <w:sz w:val="16"/>
            <w:szCs w:val="16"/>
            <w:highlight w:val="white"/>
            <w:u w:val="none"/>
          </w:rPr>
          <w:t>Tablo 1</w:t>
        </w:r>
        <w:r w:rsidR="007104F5" w:rsidRPr="00E64D6A">
          <w:rPr>
            <w:rStyle w:val="Kpr"/>
            <w:rFonts w:ascii="Gentium Plus" w:hAnsi="Gentium Plus" w:cs="Gentium Plus"/>
            <w:b/>
            <w:color w:val="auto"/>
            <w:sz w:val="16"/>
            <w:szCs w:val="16"/>
            <w:highlight w:val="white"/>
            <w:u w:val="none"/>
          </w:rPr>
          <w:t>3</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Kudret Sıfatının İzahında Atıf Yaptığı Esmâ-i Hüsnâ </w:t>
        </w:r>
        <w:r w:rsidR="00E80CB9" w:rsidRPr="00E64D6A">
          <w:rPr>
            <w:rStyle w:val="Kpr"/>
            <w:rFonts w:ascii="Gentium Plus" w:hAnsi="Gentium Plus" w:cs="Gentium Plus"/>
            <w:b/>
            <w:color w:val="auto"/>
            <w:sz w:val="16"/>
            <w:szCs w:val="16"/>
            <w:u w:val="none"/>
          </w:rPr>
          <w:t xml:space="preserve"> </w:t>
        </w:r>
        <w:r w:rsidR="00F24B5C" w:rsidRPr="00E64D6A">
          <w:rPr>
            <w:rStyle w:val="Kpr"/>
            <w:rFonts w:ascii="Gentium Plus" w:hAnsi="Gentium Plus" w:cs="Gentium Plus"/>
            <w:b/>
            <w:color w:val="auto"/>
            <w:sz w:val="16"/>
            <w:szCs w:val="16"/>
            <w:u w:val="none"/>
          </w:rPr>
          <w:t xml:space="preserve"> </w:t>
        </w:r>
      </w:hyperlink>
      <w:r w:rsidR="003D7926" w:rsidRPr="00E64D6A">
        <w:rPr>
          <w:rFonts w:ascii="Gentium Plus" w:hAnsi="Gentium Plus" w:cs="Gentium Plus"/>
          <w:b/>
          <w:sz w:val="16"/>
          <w:szCs w:val="16"/>
        </w:rPr>
        <w:t xml:space="preserve"> </w:t>
      </w:r>
      <w:r w:rsidR="00F859D8" w:rsidRPr="00E64D6A">
        <w:rPr>
          <w:rFonts w:ascii="Gentium Plus" w:hAnsi="Gentium Plus" w:cs="Gentium Plus"/>
          <w:sz w:val="16"/>
          <w:szCs w:val="16"/>
        </w:rPr>
        <w:t>13</w:t>
      </w:r>
      <w:r w:rsidR="007104F5" w:rsidRPr="00E64D6A">
        <w:rPr>
          <w:rFonts w:ascii="Gentium Plus" w:hAnsi="Gentium Plus" w:cs="Gentium Plus"/>
          <w:sz w:val="16"/>
          <w:szCs w:val="16"/>
        </w:rPr>
        <w:t>3</w:t>
      </w:r>
    </w:p>
    <w:p w14:paraId="552B971A" w14:textId="77777777" w:rsidR="00E70CE2" w:rsidRPr="00E64D6A" w:rsidRDefault="004A7F27" w:rsidP="00EE07E6">
      <w:pPr>
        <w:spacing w:line="276" w:lineRule="auto"/>
        <w:ind w:right="357"/>
        <w:jc w:val="both"/>
        <w:rPr>
          <w:rFonts w:ascii="Gentium Plus" w:hAnsi="Gentium Plus" w:cs="Gentium Plus"/>
          <w:sz w:val="16"/>
          <w:szCs w:val="16"/>
        </w:rPr>
      </w:pPr>
      <w:hyperlink w:anchor="Tablo_13" w:history="1">
        <w:r w:rsidR="00E70CE2" w:rsidRPr="00E64D6A">
          <w:rPr>
            <w:rStyle w:val="Kpr"/>
            <w:rFonts w:ascii="Gentium Plus" w:hAnsi="Gentium Plus" w:cs="Gentium Plus"/>
            <w:b/>
            <w:color w:val="auto"/>
            <w:sz w:val="16"/>
            <w:szCs w:val="16"/>
            <w:highlight w:val="white"/>
            <w:u w:val="none"/>
          </w:rPr>
          <w:t>Tablo 1</w:t>
        </w:r>
        <w:r w:rsidR="007104F5" w:rsidRPr="00E64D6A">
          <w:rPr>
            <w:rStyle w:val="Kpr"/>
            <w:rFonts w:ascii="Gentium Plus" w:hAnsi="Gentium Plus" w:cs="Gentium Plus"/>
            <w:b/>
            <w:color w:val="auto"/>
            <w:sz w:val="16"/>
            <w:szCs w:val="16"/>
            <w:highlight w:val="white"/>
            <w:u w:val="none"/>
          </w:rPr>
          <w:t>4</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Saffâr’ın Sem‘ Sıfatının İzahında Atıf Yaptığı Esmâ-i Hüsnâ</w:t>
        </w:r>
        <w:r w:rsidR="00E80CB9" w:rsidRPr="00E64D6A">
          <w:rPr>
            <w:rStyle w:val="Kpr"/>
            <w:rFonts w:ascii="Gentium Plus" w:hAnsi="Gentium Plus" w:cs="Gentium Plus"/>
            <w:b/>
            <w:color w:val="auto"/>
            <w:sz w:val="16"/>
            <w:szCs w:val="16"/>
            <w:u w:val="none"/>
          </w:rPr>
          <w:t xml:space="preserve"> </w:t>
        </w:r>
        <w:r w:rsidR="00F24B5C" w:rsidRPr="00E64D6A">
          <w:rPr>
            <w:rStyle w:val="Kpr"/>
            <w:rFonts w:ascii="Gentium Plus" w:hAnsi="Gentium Plus" w:cs="Gentium Plus"/>
            <w:b/>
            <w:color w:val="auto"/>
            <w:sz w:val="16"/>
            <w:szCs w:val="16"/>
            <w:u w:val="none"/>
          </w:rPr>
          <w:t xml:space="preserve"> </w:t>
        </w:r>
      </w:hyperlink>
      <w:r w:rsidR="003D7926" w:rsidRPr="00E64D6A">
        <w:rPr>
          <w:rFonts w:ascii="Gentium Plus" w:hAnsi="Gentium Plus" w:cs="Gentium Plus"/>
          <w:b/>
          <w:sz w:val="16"/>
          <w:szCs w:val="16"/>
        </w:rPr>
        <w:t xml:space="preserve"> </w:t>
      </w:r>
      <w:r w:rsidR="00F859D8" w:rsidRPr="00E64D6A">
        <w:rPr>
          <w:rFonts w:ascii="Gentium Plus" w:hAnsi="Gentium Plus" w:cs="Gentium Plus"/>
          <w:sz w:val="16"/>
          <w:szCs w:val="16"/>
        </w:rPr>
        <w:t>13</w:t>
      </w:r>
      <w:r w:rsidR="007104F5" w:rsidRPr="00E64D6A">
        <w:rPr>
          <w:rFonts w:ascii="Gentium Plus" w:hAnsi="Gentium Plus" w:cs="Gentium Plus"/>
          <w:sz w:val="16"/>
          <w:szCs w:val="16"/>
        </w:rPr>
        <w:t>5</w:t>
      </w:r>
    </w:p>
    <w:p w14:paraId="045091AC" w14:textId="77777777" w:rsidR="00F859D8" w:rsidRPr="00E64D6A" w:rsidRDefault="004A7F27" w:rsidP="00EE07E6">
      <w:pPr>
        <w:spacing w:line="276" w:lineRule="auto"/>
        <w:ind w:right="357"/>
        <w:jc w:val="both"/>
        <w:rPr>
          <w:rFonts w:ascii="Gentium Plus" w:hAnsi="Gentium Plus" w:cs="Gentium Plus"/>
          <w:sz w:val="16"/>
          <w:szCs w:val="16"/>
        </w:rPr>
      </w:pPr>
      <w:hyperlink w:anchor="Tablo_14" w:history="1">
        <w:r w:rsidR="00E70CE2" w:rsidRPr="00E64D6A">
          <w:rPr>
            <w:rStyle w:val="Kpr"/>
            <w:rFonts w:ascii="Gentium Plus" w:hAnsi="Gentium Plus" w:cs="Gentium Plus"/>
            <w:b/>
            <w:color w:val="auto"/>
            <w:sz w:val="16"/>
            <w:szCs w:val="16"/>
            <w:highlight w:val="white"/>
            <w:u w:val="none"/>
          </w:rPr>
          <w:t>Tablo 1</w:t>
        </w:r>
        <w:r w:rsidR="007104F5" w:rsidRPr="00E64D6A">
          <w:rPr>
            <w:rStyle w:val="Kpr"/>
            <w:rFonts w:ascii="Gentium Plus" w:hAnsi="Gentium Plus" w:cs="Gentium Plus"/>
            <w:b/>
            <w:color w:val="auto"/>
            <w:sz w:val="16"/>
            <w:szCs w:val="16"/>
            <w:highlight w:val="white"/>
            <w:u w:val="none"/>
          </w:rPr>
          <w:t>5</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Basar Sıfatının İzahında Atıf Yaptığı Esmâ-i Hüsnâ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1</w:t>
      </w:r>
      <w:r w:rsidR="007104F5" w:rsidRPr="00E64D6A">
        <w:rPr>
          <w:rFonts w:ascii="Gentium Plus" w:hAnsi="Gentium Plus" w:cs="Gentium Plus"/>
          <w:sz w:val="16"/>
          <w:szCs w:val="16"/>
        </w:rPr>
        <w:t>37</w:t>
      </w:r>
    </w:p>
    <w:p w14:paraId="21F12311" w14:textId="77777777" w:rsidR="00E70CE2" w:rsidRPr="00E64D6A" w:rsidRDefault="004A7F27" w:rsidP="00EE07E6">
      <w:pPr>
        <w:spacing w:line="276" w:lineRule="auto"/>
        <w:ind w:right="357"/>
        <w:jc w:val="both"/>
        <w:rPr>
          <w:rFonts w:ascii="Gentium Plus" w:hAnsi="Gentium Plus" w:cs="Gentium Plus"/>
          <w:sz w:val="16"/>
          <w:szCs w:val="16"/>
        </w:rPr>
      </w:pPr>
      <w:hyperlink w:anchor="Tablo_15" w:history="1">
        <w:r w:rsidR="00E70CE2" w:rsidRPr="00E64D6A">
          <w:rPr>
            <w:rStyle w:val="Kpr"/>
            <w:rFonts w:ascii="Gentium Plus" w:hAnsi="Gentium Plus" w:cs="Gentium Plus"/>
            <w:b/>
            <w:color w:val="auto"/>
            <w:sz w:val="16"/>
            <w:szCs w:val="16"/>
            <w:highlight w:val="white"/>
            <w:u w:val="none"/>
          </w:rPr>
          <w:t>Tablo 1</w:t>
        </w:r>
        <w:r w:rsidR="007104F5" w:rsidRPr="00E64D6A">
          <w:rPr>
            <w:rStyle w:val="Kpr"/>
            <w:rFonts w:ascii="Gentium Plus" w:hAnsi="Gentium Plus" w:cs="Gentium Plus"/>
            <w:b/>
            <w:color w:val="auto"/>
            <w:sz w:val="16"/>
            <w:szCs w:val="16"/>
            <w:highlight w:val="white"/>
            <w:u w:val="none"/>
          </w:rPr>
          <w:t>6</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Saffâr’ın Kelâm Sıfatının İzahında Atıf Yaptığı Esmâ-i Hüsnâ</w:t>
        </w:r>
        <w:r w:rsidR="00E80CB9" w:rsidRPr="00E64D6A">
          <w:rPr>
            <w:rStyle w:val="Kpr"/>
            <w:rFonts w:ascii="Gentium Plus" w:hAnsi="Gentium Plus" w:cs="Gentium Plus"/>
            <w:b/>
            <w:color w:val="auto"/>
            <w:sz w:val="16"/>
            <w:szCs w:val="16"/>
            <w:u w:val="none"/>
          </w:rPr>
          <w:t xml:space="preserve"> </w:t>
        </w:r>
      </w:hyperlink>
      <w:r w:rsidR="003D7926" w:rsidRPr="00E64D6A">
        <w:rPr>
          <w:rFonts w:ascii="Gentium Plus" w:hAnsi="Gentium Plus" w:cs="Gentium Plus"/>
          <w:b/>
          <w:sz w:val="16"/>
          <w:szCs w:val="16"/>
        </w:rPr>
        <w:t xml:space="preserve"> </w:t>
      </w:r>
      <w:r w:rsidR="00F859D8" w:rsidRPr="00E64D6A">
        <w:rPr>
          <w:rFonts w:ascii="Gentium Plus" w:hAnsi="Gentium Plus" w:cs="Gentium Plus"/>
          <w:sz w:val="16"/>
          <w:szCs w:val="16"/>
        </w:rPr>
        <w:t>1</w:t>
      </w:r>
      <w:r w:rsidR="007104F5" w:rsidRPr="00E64D6A">
        <w:rPr>
          <w:rFonts w:ascii="Gentium Plus" w:hAnsi="Gentium Plus" w:cs="Gentium Plus"/>
          <w:sz w:val="16"/>
          <w:szCs w:val="16"/>
        </w:rPr>
        <w:t>48</w:t>
      </w:r>
    </w:p>
    <w:p w14:paraId="3ADB03C4" w14:textId="77777777" w:rsidR="00E70CE2" w:rsidRPr="00E64D6A" w:rsidRDefault="004A7F27" w:rsidP="00EE07E6">
      <w:pPr>
        <w:spacing w:line="276" w:lineRule="auto"/>
        <w:ind w:right="357"/>
        <w:jc w:val="both"/>
        <w:rPr>
          <w:rFonts w:ascii="Gentium Plus" w:hAnsi="Gentium Plus" w:cs="Gentium Plus"/>
          <w:sz w:val="16"/>
          <w:szCs w:val="16"/>
        </w:rPr>
      </w:pPr>
      <w:hyperlink w:anchor="Tablo_16" w:history="1">
        <w:r w:rsidR="00E70CE2" w:rsidRPr="00E64D6A">
          <w:rPr>
            <w:rStyle w:val="Kpr"/>
            <w:rFonts w:ascii="Gentium Plus" w:hAnsi="Gentium Plus" w:cs="Gentium Plus"/>
            <w:b/>
            <w:color w:val="auto"/>
            <w:sz w:val="16"/>
            <w:szCs w:val="16"/>
            <w:highlight w:val="white"/>
            <w:u w:val="none"/>
          </w:rPr>
          <w:t>Tablo 1</w:t>
        </w:r>
        <w:r w:rsidR="007104F5" w:rsidRPr="00E64D6A">
          <w:rPr>
            <w:rStyle w:val="Kpr"/>
            <w:rFonts w:ascii="Gentium Plus" w:hAnsi="Gentium Plus" w:cs="Gentium Plus"/>
            <w:b/>
            <w:color w:val="auto"/>
            <w:sz w:val="16"/>
            <w:szCs w:val="16"/>
            <w:highlight w:val="white"/>
            <w:u w:val="none"/>
          </w:rPr>
          <w:t>7</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Tekvin Sıfatının İzahında Atıf Yaptığı Esmâ-i Hüsnâ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1</w:t>
      </w:r>
      <w:r w:rsidR="007104F5" w:rsidRPr="00E64D6A">
        <w:rPr>
          <w:rFonts w:ascii="Gentium Plus" w:hAnsi="Gentium Plus" w:cs="Gentium Plus"/>
          <w:sz w:val="16"/>
          <w:szCs w:val="16"/>
        </w:rPr>
        <w:t>5</w:t>
      </w:r>
      <w:r w:rsidR="00934E84" w:rsidRPr="00E64D6A">
        <w:rPr>
          <w:rFonts w:ascii="Gentium Plus" w:hAnsi="Gentium Plus" w:cs="Gentium Plus"/>
          <w:sz w:val="16"/>
          <w:szCs w:val="16"/>
        </w:rPr>
        <w:t>5</w:t>
      </w:r>
      <w:r w:rsidR="00E80CB9" w:rsidRPr="00E64D6A">
        <w:rPr>
          <w:rFonts w:ascii="Gentium Plus" w:hAnsi="Gentium Plus" w:cs="Gentium Plus"/>
          <w:b/>
          <w:sz w:val="16"/>
          <w:szCs w:val="16"/>
        </w:rPr>
        <w:t xml:space="preserve"> </w:t>
      </w:r>
    </w:p>
    <w:p w14:paraId="7F2C3FB4" w14:textId="77777777" w:rsidR="00E70CE2" w:rsidRPr="00E64D6A" w:rsidRDefault="004A7F27" w:rsidP="00EE07E6">
      <w:pPr>
        <w:spacing w:line="276" w:lineRule="auto"/>
        <w:ind w:right="357"/>
        <w:jc w:val="both"/>
        <w:rPr>
          <w:rFonts w:ascii="Gentium Plus" w:hAnsi="Gentium Plus" w:cs="Gentium Plus"/>
          <w:sz w:val="16"/>
          <w:szCs w:val="16"/>
        </w:rPr>
      </w:pPr>
      <w:hyperlink w:anchor="Tablo_17" w:history="1">
        <w:r w:rsidR="00E70CE2" w:rsidRPr="00E64D6A">
          <w:rPr>
            <w:rStyle w:val="Kpr"/>
            <w:rFonts w:ascii="Gentium Plus" w:hAnsi="Gentium Plus" w:cs="Gentium Plus"/>
            <w:b/>
            <w:color w:val="auto"/>
            <w:sz w:val="16"/>
            <w:szCs w:val="16"/>
            <w:highlight w:val="white"/>
            <w:u w:val="none"/>
          </w:rPr>
          <w:t>Tablo 1</w:t>
        </w:r>
        <w:r w:rsidR="007104F5" w:rsidRPr="00E64D6A">
          <w:rPr>
            <w:rStyle w:val="Kpr"/>
            <w:rFonts w:ascii="Gentium Plus" w:hAnsi="Gentium Plus" w:cs="Gentium Plus"/>
            <w:b/>
            <w:color w:val="auto"/>
            <w:sz w:val="16"/>
            <w:szCs w:val="16"/>
            <w:highlight w:val="white"/>
            <w:u w:val="none"/>
          </w:rPr>
          <w:t>8</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Vücûd Sıfatının İzahında Atıf Yaptığı Esmâ-i Hüsnâ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1</w:t>
      </w:r>
      <w:r w:rsidR="007104F5" w:rsidRPr="00E64D6A">
        <w:rPr>
          <w:rFonts w:ascii="Gentium Plus" w:hAnsi="Gentium Plus" w:cs="Gentium Plus"/>
          <w:sz w:val="16"/>
          <w:szCs w:val="16"/>
        </w:rPr>
        <w:t>5</w:t>
      </w:r>
      <w:r w:rsidR="00934E84" w:rsidRPr="00E64D6A">
        <w:rPr>
          <w:rFonts w:ascii="Gentium Plus" w:hAnsi="Gentium Plus" w:cs="Gentium Plus"/>
          <w:sz w:val="16"/>
          <w:szCs w:val="16"/>
        </w:rPr>
        <w:t>8</w:t>
      </w:r>
    </w:p>
    <w:p w14:paraId="5F94E3DC" w14:textId="77777777" w:rsidR="00E70CE2" w:rsidRPr="00E64D6A" w:rsidRDefault="004A7F27" w:rsidP="00EE07E6">
      <w:pPr>
        <w:keepNext/>
        <w:keepLines/>
        <w:widowControl w:val="0"/>
        <w:pBdr>
          <w:top w:val="nil"/>
          <w:left w:val="nil"/>
          <w:bottom w:val="nil"/>
          <w:right w:val="nil"/>
          <w:between w:val="nil"/>
        </w:pBdr>
        <w:tabs>
          <w:tab w:val="left" w:pos="7655"/>
        </w:tabs>
        <w:spacing w:line="276" w:lineRule="auto"/>
        <w:jc w:val="both"/>
        <w:rPr>
          <w:rFonts w:ascii="Gentium Plus" w:hAnsi="Gentium Plus" w:cs="Gentium Plus"/>
          <w:spacing w:val="-2"/>
          <w:sz w:val="16"/>
          <w:szCs w:val="16"/>
        </w:rPr>
      </w:pPr>
      <w:hyperlink w:anchor="Tablo_18" w:history="1">
        <w:r w:rsidR="00E70CE2" w:rsidRPr="00E64D6A">
          <w:rPr>
            <w:rStyle w:val="Kpr"/>
            <w:rFonts w:ascii="Gentium Plus" w:hAnsi="Gentium Plus" w:cs="Gentium Plus"/>
            <w:b/>
            <w:color w:val="auto"/>
            <w:spacing w:val="-2"/>
            <w:sz w:val="16"/>
            <w:szCs w:val="16"/>
            <w:highlight w:val="white"/>
            <w:u w:val="none"/>
          </w:rPr>
          <w:t>Tablo 1</w:t>
        </w:r>
        <w:r w:rsidR="007104F5" w:rsidRPr="00E64D6A">
          <w:rPr>
            <w:rStyle w:val="Kpr"/>
            <w:rFonts w:ascii="Gentium Plus" w:hAnsi="Gentium Plus" w:cs="Gentium Plus"/>
            <w:b/>
            <w:color w:val="auto"/>
            <w:spacing w:val="-2"/>
            <w:sz w:val="16"/>
            <w:szCs w:val="16"/>
            <w:highlight w:val="white"/>
            <w:u w:val="none"/>
          </w:rPr>
          <w:t>9</w:t>
        </w:r>
        <w:r w:rsidR="00E70CE2" w:rsidRPr="00E64D6A">
          <w:rPr>
            <w:rStyle w:val="Kpr"/>
            <w:rFonts w:ascii="Gentium Plus" w:hAnsi="Gentium Plus" w:cs="Gentium Plus"/>
            <w:b/>
            <w:color w:val="auto"/>
            <w:spacing w:val="-2"/>
            <w:sz w:val="16"/>
            <w:szCs w:val="16"/>
            <w:highlight w:val="white"/>
            <w:u w:val="none"/>
          </w:rPr>
          <w:t xml:space="preserve">. </w:t>
        </w:r>
        <w:r w:rsidR="00F24B5C" w:rsidRPr="00E64D6A">
          <w:rPr>
            <w:rStyle w:val="Kpr"/>
            <w:rFonts w:ascii="Gentium Plus" w:hAnsi="Gentium Plus" w:cs="Gentium Plus"/>
            <w:color w:val="auto"/>
            <w:spacing w:val="-2"/>
            <w:sz w:val="16"/>
            <w:szCs w:val="16"/>
            <w:u w:val="none"/>
          </w:rPr>
          <w:t>Saffâr’ın Kıdem ve Bekā Sıfat</w:t>
        </w:r>
        <w:r w:rsidR="00934E84" w:rsidRPr="00E64D6A">
          <w:rPr>
            <w:rStyle w:val="Kpr"/>
            <w:rFonts w:ascii="Gentium Plus" w:hAnsi="Gentium Plus" w:cs="Gentium Plus"/>
            <w:color w:val="auto"/>
            <w:spacing w:val="-2"/>
            <w:sz w:val="16"/>
            <w:szCs w:val="16"/>
            <w:u w:val="none"/>
          </w:rPr>
          <w:t>larının</w:t>
        </w:r>
        <w:r w:rsidR="00F24B5C" w:rsidRPr="00E64D6A">
          <w:rPr>
            <w:rStyle w:val="Kpr"/>
            <w:rFonts w:ascii="Gentium Plus" w:hAnsi="Gentium Plus" w:cs="Gentium Plus"/>
            <w:color w:val="auto"/>
            <w:spacing w:val="-2"/>
            <w:sz w:val="16"/>
            <w:szCs w:val="16"/>
            <w:u w:val="none"/>
          </w:rPr>
          <w:t xml:space="preserve"> İzahında Atıf Yaptığı Esmâ-i Hüsnâ</w:t>
        </w:r>
        <w:r w:rsidR="00E80CB9" w:rsidRPr="00E64D6A">
          <w:rPr>
            <w:rStyle w:val="Kpr"/>
            <w:rFonts w:ascii="Gentium Plus" w:hAnsi="Gentium Plus" w:cs="Gentium Plus"/>
            <w:b/>
            <w:color w:val="auto"/>
            <w:spacing w:val="-2"/>
            <w:sz w:val="16"/>
            <w:szCs w:val="16"/>
            <w:u w:val="none"/>
          </w:rPr>
          <w:t xml:space="preserve"> </w:t>
        </w:r>
      </w:hyperlink>
      <w:r w:rsidR="00F24B5C" w:rsidRPr="00E64D6A">
        <w:rPr>
          <w:rFonts w:ascii="Gentium Plus" w:hAnsi="Gentium Plus" w:cs="Gentium Plus"/>
          <w:b/>
          <w:spacing w:val="-2"/>
          <w:sz w:val="16"/>
          <w:szCs w:val="16"/>
        </w:rPr>
        <w:t xml:space="preserve"> </w:t>
      </w:r>
      <w:r w:rsidR="00F859D8" w:rsidRPr="00E64D6A">
        <w:rPr>
          <w:rFonts w:ascii="Gentium Plus" w:hAnsi="Gentium Plus" w:cs="Gentium Plus"/>
          <w:spacing w:val="-2"/>
          <w:sz w:val="16"/>
          <w:szCs w:val="16"/>
        </w:rPr>
        <w:t>1</w:t>
      </w:r>
      <w:r w:rsidR="007104F5" w:rsidRPr="00E64D6A">
        <w:rPr>
          <w:rFonts w:ascii="Gentium Plus" w:hAnsi="Gentium Plus" w:cs="Gentium Plus"/>
          <w:spacing w:val="-2"/>
          <w:sz w:val="16"/>
          <w:szCs w:val="16"/>
        </w:rPr>
        <w:t>62</w:t>
      </w:r>
      <w:r w:rsidR="00E80CB9" w:rsidRPr="00E64D6A">
        <w:rPr>
          <w:rFonts w:ascii="Gentium Plus" w:hAnsi="Gentium Plus" w:cs="Gentium Plus"/>
          <w:b/>
          <w:spacing w:val="-2"/>
          <w:sz w:val="16"/>
          <w:szCs w:val="16"/>
        </w:rPr>
        <w:t xml:space="preserve"> </w:t>
      </w:r>
    </w:p>
    <w:p w14:paraId="6DF65858" w14:textId="77777777" w:rsidR="00E70CE2" w:rsidRPr="00E64D6A" w:rsidRDefault="004A7F27" w:rsidP="00EE07E6">
      <w:pPr>
        <w:spacing w:line="276" w:lineRule="auto"/>
        <w:ind w:right="357"/>
        <w:jc w:val="both"/>
        <w:rPr>
          <w:rFonts w:ascii="Gentium Plus" w:hAnsi="Gentium Plus" w:cs="Gentium Plus"/>
          <w:sz w:val="16"/>
          <w:szCs w:val="16"/>
        </w:rPr>
      </w:pPr>
      <w:hyperlink w:anchor="Tablo_19" w:history="1">
        <w:r w:rsidR="00E70CE2" w:rsidRPr="00E64D6A">
          <w:rPr>
            <w:rStyle w:val="Kpr"/>
            <w:rFonts w:ascii="Gentium Plus" w:hAnsi="Gentium Plus" w:cs="Gentium Plus"/>
            <w:b/>
            <w:color w:val="auto"/>
            <w:sz w:val="16"/>
            <w:szCs w:val="16"/>
            <w:highlight w:val="white"/>
            <w:u w:val="none"/>
          </w:rPr>
          <w:t xml:space="preserve">Tablo </w:t>
        </w:r>
        <w:r w:rsidR="007104F5" w:rsidRPr="00E64D6A">
          <w:rPr>
            <w:rStyle w:val="Kpr"/>
            <w:rFonts w:ascii="Gentium Plus" w:hAnsi="Gentium Plus" w:cs="Gentium Plus"/>
            <w:b/>
            <w:color w:val="auto"/>
            <w:sz w:val="16"/>
            <w:szCs w:val="16"/>
            <w:highlight w:val="white"/>
            <w:u w:val="none"/>
          </w:rPr>
          <w:t>20</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Saffâr’ın Vahdâniyyet</w:t>
        </w:r>
        <w:r w:rsidR="00934E84" w:rsidRPr="00E64D6A">
          <w:rPr>
            <w:rStyle w:val="Kpr"/>
            <w:rFonts w:ascii="Gentium Plus" w:hAnsi="Gentium Plus" w:cs="Gentium Plus"/>
            <w:color w:val="auto"/>
            <w:sz w:val="16"/>
            <w:szCs w:val="16"/>
            <w:u w:val="none"/>
          </w:rPr>
          <w:t xml:space="preserve"> Kapsamında</w:t>
        </w:r>
        <w:r w:rsidR="00F24B5C" w:rsidRPr="00E64D6A">
          <w:rPr>
            <w:rStyle w:val="Kpr"/>
            <w:rFonts w:ascii="Gentium Plus" w:hAnsi="Gentium Plus" w:cs="Gentium Plus"/>
            <w:color w:val="auto"/>
            <w:sz w:val="16"/>
            <w:szCs w:val="16"/>
            <w:u w:val="none"/>
          </w:rPr>
          <w:t xml:space="preserve"> Atıf Yaptığı Esmâ-i Hüsnâ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1</w:t>
      </w:r>
      <w:r w:rsidR="007104F5" w:rsidRPr="00E64D6A">
        <w:rPr>
          <w:rFonts w:ascii="Gentium Plus" w:hAnsi="Gentium Plus" w:cs="Gentium Plus"/>
          <w:sz w:val="16"/>
          <w:szCs w:val="16"/>
        </w:rPr>
        <w:t>7</w:t>
      </w:r>
      <w:r w:rsidR="00934E84" w:rsidRPr="00E64D6A">
        <w:rPr>
          <w:rFonts w:ascii="Gentium Plus" w:hAnsi="Gentium Plus" w:cs="Gentium Plus"/>
          <w:sz w:val="16"/>
          <w:szCs w:val="16"/>
        </w:rPr>
        <w:t>5</w:t>
      </w:r>
      <w:r w:rsidR="00E80CB9" w:rsidRPr="00E64D6A">
        <w:rPr>
          <w:rFonts w:ascii="Gentium Plus" w:hAnsi="Gentium Plus" w:cs="Gentium Plus"/>
          <w:b/>
          <w:sz w:val="16"/>
          <w:szCs w:val="16"/>
        </w:rPr>
        <w:t xml:space="preserve">      </w:t>
      </w:r>
    </w:p>
    <w:p w14:paraId="1EA8179D" w14:textId="77777777" w:rsidR="00E70CE2" w:rsidRPr="00E64D6A" w:rsidRDefault="004A7F27" w:rsidP="00EE07E6">
      <w:pPr>
        <w:tabs>
          <w:tab w:val="left" w:pos="7655"/>
        </w:tabs>
        <w:spacing w:line="276" w:lineRule="auto"/>
        <w:jc w:val="both"/>
        <w:rPr>
          <w:rFonts w:ascii="Gentium Plus" w:hAnsi="Gentium Plus" w:cs="Gentium Plus"/>
          <w:sz w:val="16"/>
          <w:szCs w:val="16"/>
        </w:rPr>
      </w:pPr>
      <w:hyperlink w:anchor="Tablo_20" w:history="1">
        <w:r w:rsidR="00E70CE2" w:rsidRPr="00E64D6A">
          <w:rPr>
            <w:rStyle w:val="Kpr"/>
            <w:rFonts w:ascii="Gentium Plus" w:hAnsi="Gentium Plus" w:cs="Gentium Plus"/>
            <w:b/>
            <w:color w:val="auto"/>
            <w:sz w:val="16"/>
            <w:szCs w:val="16"/>
            <w:highlight w:val="white"/>
            <w:u w:val="none"/>
          </w:rPr>
          <w:t>Tablo 2</w:t>
        </w:r>
        <w:r w:rsidR="007104F5" w:rsidRPr="00E64D6A">
          <w:rPr>
            <w:rStyle w:val="Kpr"/>
            <w:rFonts w:ascii="Gentium Plus" w:hAnsi="Gentium Plus" w:cs="Gentium Plus"/>
            <w:b/>
            <w:color w:val="auto"/>
            <w:sz w:val="16"/>
            <w:szCs w:val="16"/>
            <w:highlight w:val="white"/>
            <w:u w:val="none"/>
          </w:rPr>
          <w:t>1</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w:t>
        </w:r>
        <w:r w:rsidR="00F24B5C" w:rsidRPr="00E64D6A">
          <w:rPr>
            <w:rStyle w:val="Kpr"/>
            <w:rFonts w:ascii="Gentium Plus" w:hAnsi="Gentium Plus" w:cs="Gentium Plus"/>
            <w:color w:val="auto"/>
            <w:sz w:val="16"/>
            <w:szCs w:val="16"/>
            <w:highlight w:val="white"/>
            <w:u w:val="none"/>
          </w:rPr>
          <w:t>Muḫâlefetün li’l-ḥavâdis</w:t>
        </w:r>
        <w:r w:rsidR="00410C79" w:rsidRPr="00E64D6A">
          <w:rPr>
            <w:rStyle w:val="Kpr"/>
            <w:rFonts w:ascii="Gentium Plus" w:hAnsi="Gentium Plus" w:cs="Gentium Plus"/>
            <w:color w:val="auto"/>
            <w:sz w:val="16"/>
            <w:szCs w:val="16"/>
            <w:highlight w:val="white"/>
            <w:u w:val="none"/>
          </w:rPr>
          <w:fldChar w:fldCharType="begin"/>
        </w:r>
        <w:r w:rsidR="00F24B5C" w:rsidRPr="00E64D6A">
          <w:rPr>
            <w:rStyle w:val="Kpr"/>
            <w:rFonts w:ascii="Gentium Plus" w:hAnsi="Gentium Plus" w:cs="Gentium Plus"/>
            <w:color w:val="auto"/>
            <w:sz w:val="16"/>
            <w:szCs w:val="16"/>
            <w:u w:val="none"/>
          </w:rPr>
          <w:instrText xml:space="preserve"> XE "</w:instrText>
        </w:r>
        <w:r w:rsidR="00F24B5C" w:rsidRPr="00E64D6A">
          <w:rPr>
            <w:rStyle w:val="Kpr"/>
            <w:rFonts w:ascii="Gentium Plus" w:hAnsi="Gentium Plus" w:cs="Gentium Plus"/>
            <w:color w:val="auto"/>
            <w:sz w:val="16"/>
            <w:szCs w:val="16"/>
            <w:highlight w:val="white"/>
            <w:u w:val="none"/>
          </w:rPr>
          <w:instrText>Muḫâlefetün li’l-ḥavâdis</w:instrText>
        </w:r>
        <w:r w:rsidR="00F24B5C" w:rsidRPr="00E64D6A">
          <w:rPr>
            <w:rStyle w:val="Kpr"/>
            <w:rFonts w:ascii="Gentium Plus" w:hAnsi="Gentium Plus" w:cs="Gentium Plus"/>
            <w:color w:val="auto"/>
            <w:sz w:val="16"/>
            <w:szCs w:val="16"/>
            <w:u w:val="none"/>
          </w:rPr>
          <w:instrText xml:space="preserve">" </w:instrText>
        </w:r>
        <w:r w:rsidR="00410C79" w:rsidRPr="00E64D6A">
          <w:rPr>
            <w:rStyle w:val="Kpr"/>
            <w:rFonts w:ascii="Gentium Plus" w:hAnsi="Gentium Plus" w:cs="Gentium Plus"/>
            <w:color w:val="auto"/>
            <w:sz w:val="16"/>
            <w:szCs w:val="16"/>
            <w:highlight w:val="white"/>
            <w:u w:val="none"/>
          </w:rPr>
          <w:fldChar w:fldCharType="end"/>
        </w:r>
        <w:r w:rsidR="00F24B5C" w:rsidRPr="00E64D6A">
          <w:rPr>
            <w:rStyle w:val="Kpr"/>
            <w:rFonts w:ascii="Gentium Plus" w:hAnsi="Gentium Plus" w:cs="Gentium Plus"/>
            <w:color w:val="auto"/>
            <w:sz w:val="16"/>
            <w:szCs w:val="16"/>
            <w:highlight w:val="white"/>
            <w:u w:val="none"/>
          </w:rPr>
          <w:t xml:space="preserve"> </w:t>
        </w:r>
        <w:r w:rsidR="00CF079B" w:rsidRPr="00E64D6A">
          <w:rPr>
            <w:rStyle w:val="Kpr"/>
            <w:rFonts w:ascii="Gentium Plus" w:hAnsi="Gentium Plus" w:cs="Gentium Plus"/>
            <w:color w:val="auto"/>
            <w:sz w:val="16"/>
            <w:szCs w:val="16"/>
            <w:highlight w:val="white"/>
            <w:u w:val="none"/>
          </w:rPr>
          <w:t>Kapsamında</w:t>
        </w:r>
        <w:r w:rsidR="00F24B5C" w:rsidRPr="00E64D6A">
          <w:rPr>
            <w:rStyle w:val="Kpr"/>
            <w:rFonts w:ascii="Gentium Plus" w:hAnsi="Gentium Plus" w:cs="Gentium Plus"/>
            <w:color w:val="auto"/>
            <w:sz w:val="16"/>
            <w:szCs w:val="16"/>
            <w:highlight w:val="white"/>
            <w:u w:val="none"/>
          </w:rPr>
          <w:t xml:space="preserve"> Atıf Yaptığı Esmâ</w:t>
        </w:r>
      </w:hyperlink>
      <w:r w:rsidR="00F24B5C" w:rsidRPr="00E64D6A">
        <w:rPr>
          <w:rFonts w:ascii="Gentium Plus" w:hAnsi="Gentium Plus" w:cs="Gentium Plus"/>
          <w:b/>
          <w:sz w:val="16"/>
          <w:szCs w:val="16"/>
        </w:rPr>
        <w:t xml:space="preserve"> </w:t>
      </w:r>
      <w:r w:rsidR="00F859D8" w:rsidRPr="00E64D6A">
        <w:rPr>
          <w:rFonts w:ascii="Gentium Plus" w:hAnsi="Gentium Plus" w:cs="Gentium Plus"/>
          <w:sz w:val="16"/>
          <w:szCs w:val="16"/>
        </w:rPr>
        <w:t>1</w:t>
      </w:r>
      <w:r w:rsidR="007104F5" w:rsidRPr="00E64D6A">
        <w:rPr>
          <w:rFonts w:ascii="Gentium Plus" w:hAnsi="Gentium Plus" w:cs="Gentium Plus"/>
          <w:sz w:val="16"/>
          <w:szCs w:val="16"/>
        </w:rPr>
        <w:t>83</w:t>
      </w:r>
    </w:p>
    <w:p w14:paraId="319EAE63" w14:textId="77777777" w:rsidR="00E70CE2" w:rsidRPr="00E64D6A" w:rsidRDefault="004A7F27" w:rsidP="00EE07E6">
      <w:pPr>
        <w:keepNext/>
        <w:keepLines/>
        <w:widowControl w:val="0"/>
        <w:pBdr>
          <w:top w:val="nil"/>
          <w:left w:val="nil"/>
          <w:bottom w:val="nil"/>
          <w:right w:val="nil"/>
          <w:between w:val="nil"/>
        </w:pBdr>
        <w:tabs>
          <w:tab w:val="left" w:pos="7655"/>
        </w:tabs>
        <w:spacing w:line="276" w:lineRule="auto"/>
        <w:jc w:val="both"/>
        <w:rPr>
          <w:rFonts w:ascii="Gentium Plus" w:hAnsi="Gentium Plus" w:cs="Gentium Plus"/>
          <w:sz w:val="16"/>
          <w:szCs w:val="16"/>
        </w:rPr>
      </w:pPr>
      <w:hyperlink w:anchor="Tablo_21" w:history="1">
        <w:r w:rsidR="00E70CE2" w:rsidRPr="00E64D6A">
          <w:rPr>
            <w:rStyle w:val="Kpr"/>
            <w:rFonts w:ascii="Gentium Plus" w:hAnsi="Gentium Plus" w:cs="Gentium Plus"/>
            <w:b/>
            <w:color w:val="auto"/>
            <w:sz w:val="16"/>
            <w:szCs w:val="16"/>
            <w:highlight w:val="white"/>
            <w:u w:val="none"/>
          </w:rPr>
          <w:t>Tablo 2</w:t>
        </w:r>
        <w:r w:rsidR="007104F5" w:rsidRPr="00E64D6A">
          <w:rPr>
            <w:rStyle w:val="Kpr"/>
            <w:rFonts w:ascii="Gentium Plus" w:hAnsi="Gentium Plus" w:cs="Gentium Plus"/>
            <w:b/>
            <w:color w:val="auto"/>
            <w:sz w:val="16"/>
            <w:szCs w:val="16"/>
            <w:highlight w:val="white"/>
            <w:u w:val="none"/>
          </w:rPr>
          <w:t>2</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Kıyâm bi-nefsihî </w:t>
        </w:r>
        <w:r w:rsidR="00CF079B" w:rsidRPr="00E64D6A">
          <w:rPr>
            <w:rStyle w:val="Kpr"/>
            <w:rFonts w:ascii="Gentium Plus" w:hAnsi="Gentium Plus" w:cs="Gentium Plus"/>
            <w:color w:val="auto"/>
            <w:sz w:val="16"/>
            <w:szCs w:val="16"/>
            <w:u w:val="none"/>
          </w:rPr>
          <w:t>Kapsamında</w:t>
        </w:r>
        <w:r w:rsidR="00F24B5C" w:rsidRPr="00E64D6A">
          <w:rPr>
            <w:rStyle w:val="Kpr"/>
            <w:rFonts w:ascii="Gentium Plus" w:hAnsi="Gentium Plus" w:cs="Gentium Plus"/>
            <w:color w:val="auto"/>
            <w:sz w:val="16"/>
            <w:szCs w:val="16"/>
            <w:u w:val="none"/>
          </w:rPr>
          <w:t xml:space="preserve"> Atıf Yaptığı Esmâ-i Hüsnâ</w:t>
        </w:r>
        <w:r w:rsidR="00E80CB9" w:rsidRPr="00E64D6A">
          <w:rPr>
            <w:rStyle w:val="Kpr"/>
            <w:rFonts w:ascii="Gentium Plus" w:hAnsi="Gentium Plus" w:cs="Gentium Plus"/>
            <w:b/>
            <w:color w:val="auto"/>
            <w:sz w:val="16"/>
            <w:szCs w:val="16"/>
            <w:u w:val="none"/>
          </w:rPr>
          <w:t xml:space="preserve">  </w:t>
        </w:r>
      </w:hyperlink>
      <w:r w:rsidR="00E80CB9" w:rsidRPr="00E64D6A">
        <w:rPr>
          <w:rFonts w:ascii="Gentium Plus" w:hAnsi="Gentium Plus" w:cs="Gentium Plus"/>
          <w:b/>
          <w:sz w:val="16"/>
          <w:szCs w:val="16"/>
        </w:rPr>
        <w:t xml:space="preserve"> </w:t>
      </w:r>
      <w:r w:rsidR="00F859D8" w:rsidRPr="00E64D6A">
        <w:rPr>
          <w:rFonts w:ascii="Gentium Plus" w:hAnsi="Gentium Plus" w:cs="Gentium Plus"/>
          <w:sz w:val="16"/>
          <w:szCs w:val="16"/>
        </w:rPr>
        <w:t>1</w:t>
      </w:r>
      <w:r w:rsidR="007104F5" w:rsidRPr="00E64D6A">
        <w:rPr>
          <w:rFonts w:ascii="Gentium Plus" w:hAnsi="Gentium Plus" w:cs="Gentium Plus"/>
          <w:sz w:val="16"/>
          <w:szCs w:val="16"/>
        </w:rPr>
        <w:t>85</w:t>
      </w:r>
    </w:p>
    <w:p w14:paraId="2F94E954" w14:textId="77777777" w:rsidR="00E70CE2" w:rsidRPr="00E64D6A" w:rsidRDefault="004A7F27" w:rsidP="00EE07E6">
      <w:pPr>
        <w:spacing w:line="276" w:lineRule="auto"/>
        <w:ind w:right="357"/>
        <w:jc w:val="both"/>
        <w:rPr>
          <w:rFonts w:ascii="Gentium Plus" w:hAnsi="Gentium Plus" w:cs="Gentium Plus"/>
          <w:sz w:val="16"/>
          <w:szCs w:val="16"/>
        </w:rPr>
      </w:pPr>
      <w:hyperlink w:anchor="Tablo_22" w:history="1">
        <w:r w:rsidR="00E70CE2" w:rsidRPr="00E64D6A">
          <w:rPr>
            <w:rStyle w:val="Kpr"/>
            <w:rFonts w:ascii="Gentium Plus" w:hAnsi="Gentium Plus" w:cs="Gentium Plus"/>
            <w:b/>
            <w:color w:val="auto"/>
            <w:sz w:val="16"/>
            <w:szCs w:val="16"/>
            <w:highlight w:val="white"/>
            <w:u w:val="none"/>
          </w:rPr>
          <w:t>Tablo 2</w:t>
        </w:r>
        <w:r w:rsidR="007104F5" w:rsidRPr="00E64D6A">
          <w:rPr>
            <w:rStyle w:val="Kpr"/>
            <w:rFonts w:ascii="Gentium Plus" w:hAnsi="Gentium Plus" w:cs="Gentium Plus"/>
            <w:b/>
            <w:color w:val="auto"/>
            <w:sz w:val="16"/>
            <w:szCs w:val="16"/>
            <w:highlight w:val="white"/>
            <w:u w:val="none"/>
          </w:rPr>
          <w:t>3</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Haberî Sıfatlar Konusunda Atıf Yaptığı Esmâ-i Hüsnâ </w:t>
        </w:r>
      </w:hyperlink>
      <w:r w:rsidR="003D7926" w:rsidRPr="00E64D6A">
        <w:rPr>
          <w:rFonts w:ascii="Gentium Plus" w:hAnsi="Gentium Plus" w:cs="Gentium Plus"/>
          <w:sz w:val="16"/>
          <w:szCs w:val="16"/>
        </w:rPr>
        <w:t xml:space="preserve"> </w:t>
      </w:r>
      <w:r w:rsidR="007104F5" w:rsidRPr="00E64D6A">
        <w:rPr>
          <w:rFonts w:ascii="Gentium Plus" w:hAnsi="Gentium Plus" w:cs="Gentium Plus"/>
          <w:sz w:val="16"/>
          <w:szCs w:val="16"/>
        </w:rPr>
        <w:t>18</w:t>
      </w:r>
      <w:r w:rsidR="00934E84" w:rsidRPr="00E64D6A">
        <w:rPr>
          <w:rFonts w:ascii="Gentium Plus" w:hAnsi="Gentium Plus" w:cs="Gentium Plus"/>
          <w:sz w:val="16"/>
          <w:szCs w:val="16"/>
        </w:rPr>
        <w:t>8</w:t>
      </w:r>
    </w:p>
    <w:p w14:paraId="7EC7FB6D" w14:textId="77777777" w:rsidR="00F24B5C" w:rsidRPr="00E64D6A" w:rsidRDefault="004A7F27" w:rsidP="00EE07E6">
      <w:pPr>
        <w:spacing w:line="276" w:lineRule="auto"/>
        <w:ind w:right="357"/>
        <w:jc w:val="both"/>
        <w:rPr>
          <w:rFonts w:ascii="Gentium Plus" w:hAnsi="Gentium Plus" w:cs="Gentium Plus"/>
          <w:sz w:val="16"/>
          <w:szCs w:val="16"/>
        </w:rPr>
      </w:pPr>
      <w:hyperlink w:anchor="Tablo_23" w:history="1">
        <w:r w:rsidR="00E70CE2" w:rsidRPr="00E64D6A">
          <w:rPr>
            <w:rStyle w:val="Kpr"/>
            <w:rFonts w:ascii="Gentium Plus" w:hAnsi="Gentium Plus" w:cs="Gentium Plus"/>
            <w:b/>
            <w:color w:val="auto"/>
            <w:sz w:val="16"/>
            <w:szCs w:val="16"/>
            <w:highlight w:val="white"/>
            <w:u w:val="none"/>
          </w:rPr>
          <w:t>Tablo 2</w:t>
        </w:r>
        <w:r w:rsidR="007104F5" w:rsidRPr="00E64D6A">
          <w:rPr>
            <w:rStyle w:val="Kpr"/>
            <w:rFonts w:ascii="Gentium Plus" w:hAnsi="Gentium Plus" w:cs="Gentium Plus"/>
            <w:b/>
            <w:color w:val="auto"/>
            <w:sz w:val="16"/>
            <w:szCs w:val="16"/>
            <w:highlight w:val="white"/>
            <w:u w:val="none"/>
          </w:rPr>
          <w:t>4</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Nübüvvet Telakkisi Konusunda Atıf Yaptığı Esmâ </w:t>
        </w:r>
      </w:hyperlink>
      <w:r w:rsidR="003D7926" w:rsidRPr="00E64D6A">
        <w:rPr>
          <w:rFonts w:ascii="Gentium Plus" w:hAnsi="Gentium Plus" w:cs="Gentium Plus"/>
          <w:sz w:val="16"/>
          <w:szCs w:val="16"/>
        </w:rPr>
        <w:t xml:space="preserve"> </w:t>
      </w:r>
      <w:r w:rsidR="00934E84" w:rsidRPr="00E64D6A">
        <w:rPr>
          <w:rFonts w:ascii="Gentium Plus" w:hAnsi="Gentium Plus" w:cs="Gentium Plus"/>
          <w:sz w:val="16"/>
          <w:szCs w:val="16"/>
        </w:rPr>
        <w:t>1</w:t>
      </w:r>
      <w:r w:rsidR="007104F5" w:rsidRPr="00E64D6A">
        <w:rPr>
          <w:rFonts w:ascii="Gentium Plus" w:hAnsi="Gentium Plus" w:cs="Gentium Plus"/>
          <w:sz w:val="16"/>
          <w:szCs w:val="16"/>
        </w:rPr>
        <w:t>96</w:t>
      </w:r>
    </w:p>
    <w:p w14:paraId="5905827A" w14:textId="77777777" w:rsidR="00E70CE2" w:rsidRPr="00E64D6A" w:rsidRDefault="004A7F27" w:rsidP="00EE07E6">
      <w:pPr>
        <w:keepNext/>
        <w:keepLines/>
        <w:widowControl w:val="0"/>
        <w:pBdr>
          <w:top w:val="nil"/>
          <w:left w:val="nil"/>
          <w:bottom w:val="nil"/>
          <w:right w:val="nil"/>
          <w:between w:val="nil"/>
        </w:pBdr>
        <w:tabs>
          <w:tab w:val="left" w:pos="7655"/>
        </w:tabs>
        <w:spacing w:line="276" w:lineRule="auto"/>
        <w:jc w:val="both"/>
        <w:rPr>
          <w:rFonts w:ascii="Gentium Plus" w:hAnsi="Gentium Plus" w:cs="Gentium Plus"/>
          <w:b/>
          <w:sz w:val="16"/>
          <w:szCs w:val="16"/>
          <w:highlight w:val="white"/>
        </w:rPr>
      </w:pPr>
      <w:hyperlink w:anchor="Tablo_24" w:history="1">
        <w:r w:rsidR="00E70CE2" w:rsidRPr="00E64D6A">
          <w:rPr>
            <w:rStyle w:val="Kpr"/>
            <w:rFonts w:ascii="Gentium Plus" w:hAnsi="Gentium Plus" w:cs="Gentium Plus"/>
            <w:b/>
            <w:color w:val="auto"/>
            <w:sz w:val="16"/>
            <w:szCs w:val="16"/>
            <w:highlight w:val="white"/>
            <w:u w:val="none"/>
          </w:rPr>
          <w:t>Tablo 2</w:t>
        </w:r>
        <w:r w:rsidR="007104F5" w:rsidRPr="00E64D6A">
          <w:rPr>
            <w:rStyle w:val="Kpr"/>
            <w:rFonts w:ascii="Gentium Plus" w:hAnsi="Gentium Plus" w:cs="Gentium Plus"/>
            <w:b/>
            <w:color w:val="auto"/>
            <w:sz w:val="16"/>
            <w:szCs w:val="16"/>
            <w:highlight w:val="white"/>
            <w:u w:val="none"/>
          </w:rPr>
          <w:t>5</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w:t>
        </w:r>
        <w:r w:rsidR="00F77E72" w:rsidRPr="00E64D6A">
          <w:rPr>
            <w:rStyle w:val="Kpr"/>
            <w:rFonts w:ascii="Gentium Plus" w:hAnsi="Gentium Plus" w:cs="Gentium Plus"/>
            <w:color w:val="auto"/>
            <w:sz w:val="16"/>
            <w:szCs w:val="16"/>
            <w:u w:val="none"/>
          </w:rPr>
          <w:t>Şerrin Yaratılması</w:t>
        </w:r>
        <w:r w:rsidR="00F24B5C" w:rsidRPr="00E64D6A">
          <w:rPr>
            <w:rStyle w:val="Kpr"/>
            <w:rFonts w:ascii="Gentium Plus" w:hAnsi="Gentium Plus" w:cs="Gentium Plus"/>
            <w:color w:val="auto"/>
            <w:sz w:val="16"/>
            <w:szCs w:val="16"/>
            <w:u w:val="none"/>
          </w:rPr>
          <w:t xml:space="preserve"> Konusunda Atıf Yaptığı Esmâ-i Hüsnâ</w:t>
        </w:r>
        <w:r w:rsidR="003D7926"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2</w:t>
      </w:r>
      <w:r w:rsidR="00BC1A7B" w:rsidRPr="00E64D6A">
        <w:rPr>
          <w:rFonts w:ascii="Gentium Plus" w:hAnsi="Gentium Plus" w:cs="Gentium Plus"/>
          <w:sz w:val="16"/>
          <w:szCs w:val="16"/>
        </w:rPr>
        <w:t>0</w:t>
      </w:r>
      <w:r w:rsidR="007104F5" w:rsidRPr="00E64D6A">
        <w:rPr>
          <w:rFonts w:ascii="Gentium Plus" w:hAnsi="Gentium Plus" w:cs="Gentium Plus"/>
          <w:sz w:val="16"/>
          <w:szCs w:val="16"/>
        </w:rPr>
        <w:t>2</w:t>
      </w:r>
    </w:p>
    <w:p w14:paraId="436B6227" w14:textId="77777777" w:rsidR="00E70CE2" w:rsidRPr="00E64D6A" w:rsidRDefault="004A7F27" w:rsidP="00EE07E6">
      <w:pPr>
        <w:spacing w:line="276" w:lineRule="auto"/>
        <w:ind w:right="357"/>
        <w:jc w:val="both"/>
        <w:rPr>
          <w:rFonts w:ascii="Gentium Plus" w:hAnsi="Gentium Plus" w:cs="Gentium Plus"/>
          <w:sz w:val="16"/>
          <w:szCs w:val="16"/>
        </w:rPr>
      </w:pPr>
      <w:hyperlink w:anchor="Tablo_25" w:history="1">
        <w:r w:rsidR="00E70CE2" w:rsidRPr="00E64D6A">
          <w:rPr>
            <w:rStyle w:val="Kpr"/>
            <w:rFonts w:ascii="Gentium Plus" w:hAnsi="Gentium Plus" w:cs="Gentium Plus"/>
            <w:b/>
            <w:color w:val="auto"/>
            <w:sz w:val="16"/>
            <w:szCs w:val="16"/>
            <w:highlight w:val="white"/>
            <w:u w:val="none"/>
          </w:rPr>
          <w:t>Tablo 2</w:t>
        </w:r>
        <w:r w:rsidR="007104F5" w:rsidRPr="00E64D6A">
          <w:rPr>
            <w:rStyle w:val="Kpr"/>
            <w:rFonts w:ascii="Gentium Plus" w:hAnsi="Gentium Plus" w:cs="Gentium Plus"/>
            <w:b/>
            <w:color w:val="auto"/>
            <w:sz w:val="16"/>
            <w:szCs w:val="16"/>
            <w:highlight w:val="white"/>
            <w:u w:val="none"/>
          </w:rPr>
          <w:t>6</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w:t>
        </w:r>
        <w:r w:rsidR="00F77E72" w:rsidRPr="00E64D6A">
          <w:rPr>
            <w:rStyle w:val="Kpr"/>
            <w:rFonts w:ascii="Gentium Plus" w:hAnsi="Gentium Plus" w:cs="Gentium Plus"/>
            <w:color w:val="auto"/>
            <w:sz w:val="16"/>
            <w:szCs w:val="16"/>
            <w:u w:val="none"/>
          </w:rPr>
          <w:t>Ecel</w:t>
        </w:r>
        <w:r w:rsidR="00F24B5C" w:rsidRPr="00E64D6A">
          <w:rPr>
            <w:rStyle w:val="Kpr"/>
            <w:rFonts w:ascii="Gentium Plus" w:hAnsi="Gentium Plus" w:cs="Gentium Plus"/>
            <w:color w:val="auto"/>
            <w:sz w:val="16"/>
            <w:szCs w:val="16"/>
            <w:u w:val="none"/>
          </w:rPr>
          <w:t xml:space="preserve"> Konusunda Atıf Yaptığı Esmâ-i Hüsnâ</w:t>
        </w:r>
        <w:r w:rsidR="003D7926"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2</w:t>
      </w:r>
      <w:r w:rsidR="00BC1A7B" w:rsidRPr="00E64D6A">
        <w:rPr>
          <w:rFonts w:ascii="Gentium Plus" w:hAnsi="Gentium Plus" w:cs="Gentium Plus"/>
          <w:sz w:val="16"/>
          <w:szCs w:val="16"/>
        </w:rPr>
        <w:t>0</w:t>
      </w:r>
      <w:r w:rsidR="00934E84" w:rsidRPr="00E64D6A">
        <w:rPr>
          <w:rFonts w:ascii="Gentium Plus" w:hAnsi="Gentium Plus" w:cs="Gentium Plus"/>
          <w:sz w:val="16"/>
          <w:szCs w:val="16"/>
        </w:rPr>
        <w:t>3</w:t>
      </w:r>
    </w:p>
    <w:p w14:paraId="09A15839" w14:textId="77777777" w:rsidR="00E70CE2" w:rsidRPr="00E64D6A" w:rsidRDefault="004A7F27" w:rsidP="00EE07E6">
      <w:pPr>
        <w:spacing w:line="276" w:lineRule="auto"/>
        <w:ind w:right="357"/>
        <w:jc w:val="both"/>
        <w:rPr>
          <w:rFonts w:ascii="Gentium Plus" w:hAnsi="Gentium Plus" w:cs="Gentium Plus"/>
          <w:sz w:val="16"/>
          <w:szCs w:val="16"/>
        </w:rPr>
      </w:pPr>
      <w:hyperlink w:anchor="Tablo_26" w:history="1">
        <w:r w:rsidR="00E70CE2" w:rsidRPr="00E64D6A">
          <w:rPr>
            <w:rStyle w:val="Kpr"/>
            <w:rFonts w:ascii="Gentium Plus" w:hAnsi="Gentium Plus" w:cs="Gentium Plus"/>
            <w:b/>
            <w:color w:val="auto"/>
            <w:sz w:val="16"/>
            <w:szCs w:val="16"/>
            <w:highlight w:val="white"/>
            <w:u w:val="none"/>
          </w:rPr>
          <w:t>Tablo 2</w:t>
        </w:r>
        <w:r w:rsidR="007104F5" w:rsidRPr="00E64D6A">
          <w:rPr>
            <w:rStyle w:val="Kpr"/>
            <w:rFonts w:ascii="Gentium Plus" w:hAnsi="Gentium Plus" w:cs="Gentium Plus"/>
            <w:b/>
            <w:color w:val="auto"/>
            <w:sz w:val="16"/>
            <w:szCs w:val="16"/>
            <w:highlight w:val="white"/>
            <w:u w:val="none"/>
          </w:rPr>
          <w:t>7</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w:t>
        </w:r>
        <w:r w:rsidR="00255CD4" w:rsidRPr="00E64D6A">
          <w:rPr>
            <w:rStyle w:val="Kpr"/>
            <w:rFonts w:ascii="Gentium Plus" w:hAnsi="Gentium Plus" w:cs="Gentium Plus"/>
            <w:color w:val="auto"/>
            <w:sz w:val="16"/>
            <w:szCs w:val="16"/>
            <w:u w:val="none"/>
          </w:rPr>
          <w:t>Rızık</w:t>
        </w:r>
        <w:r w:rsidR="00F24B5C" w:rsidRPr="00E64D6A">
          <w:rPr>
            <w:rStyle w:val="Kpr"/>
            <w:rFonts w:ascii="Gentium Plus" w:hAnsi="Gentium Plus" w:cs="Gentium Plus"/>
            <w:color w:val="auto"/>
            <w:sz w:val="16"/>
            <w:szCs w:val="16"/>
            <w:u w:val="none"/>
          </w:rPr>
          <w:t xml:space="preserve"> Konusunda Atıf Yaptığı Esmâ-i Hüsnâ</w:t>
        </w:r>
        <w:r w:rsidR="003D7926" w:rsidRPr="00E64D6A">
          <w:rPr>
            <w:rStyle w:val="Kpr"/>
            <w:rFonts w:ascii="Gentium Plus" w:hAnsi="Gentium Plus" w:cs="Gentium Plus"/>
            <w:color w:val="auto"/>
            <w:sz w:val="16"/>
            <w:szCs w:val="16"/>
            <w:u w:val="none"/>
          </w:rPr>
          <w:t xml:space="preserve">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2</w:t>
      </w:r>
      <w:r w:rsidR="007104F5" w:rsidRPr="00E64D6A">
        <w:rPr>
          <w:rFonts w:ascii="Gentium Plus" w:hAnsi="Gentium Plus" w:cs="Gentium Plus"/>
          <w:sz w:val="16"/>
          <w:szCs w:val="16"/>
        </w:rPr>
        <w:t>0</w:t>
      </w:r>
      <w:r w:rsidR="00934E84" w:rsidRPr="00E64D6A">
        <w:rPr>
          <w:rFonts w:ascii="Gentium Plus" w:hAnsi="Gentium Plus" w:cs="Gentium Plus"/>
          <w:sz w:val="16"/>
          <w:szCs w:val="16"/>
        </w:rPr>
        <w:t>7</w:t>
      </w:r>
    </w:p>
    <w:p w14:paraId="0DC24552" w14:textId="77777777" w:rsidR="00E70CE2" w:rsidRPr="00E64D6A" w:rsidRDefault="004A7F27" w:rsidP="00EE07E6">
      <w:pPr>
        <w:keepNext/>
        <w:keepLines/>
        <w:widowControl w:val="0"/>
        <w:pBdr>
          <w:top w:val="nil"/>
          <w:left w:val="nil"/>
          <w:bottom w:val="nil"/>
          <w:right w:val="nil"/>
          <w:between w:val="nil"/>
        </w:pBdr>
        <w:tabs>
          <w:tab w:val="left" w:pos="7655"/>
        </w:tabs>
        <w:spacing w:line="276" w:lineRule="auto"/>
        <w:jc w:val="both"/>
        <w:rPr>
          <w:rFonts w:ascii="Gentium Plus" w:hAnsi="Gentium Plus" w:cs="Gentium Plus"/>
          <w:b/>
          <w:sz w:val="16"/>
          <w:szCs w:val="16"/>
          <w:highlight w:val="white"/>
        </w:rPr>
      </w:pPr>
      <w:hyperlink w:anchor="Tablo_27" w:history="1">
        <w:r w:rsidR="00E70CE2" w:rsidRPr="00E64D6A">
          <w:rPr>
            <w:rStyle w:val="Kpr"/>
            <w:rFonts w:ascii="Gentium Plus" w:hAnsi="Gentium Plus" w:cs="Gentium Plus"/>
            <w:b/>
            <w:color w:val="auto"/>
            <w:sz w:val="16"/>
            <w:szCs w:val="16"/>
            <w:highlight w:val="white"/>
            <w:u w:val="none"/>
          </w:rPr>
          <w:t>Tablo 2</w:t>
        </w:r>
        <w:r w:rsidR="007104F5" w:rsidRPr="00E64D6A">
          <w:rPr>
            <w:rStyle w:val="Kpr"/>
            <w:rFonts w:ascii="Gentium Plus" w:hAnsi="Gentium Plus" w:cs="Gentium Plus"/>
            <w:b/>
            <w:color w:val="auto"/>
            <w:sz w:val="16"/>
            <w:szCs w:val="16"/>
            <w:highlight w:val="white"/>
            <w:u w:val="none"/>
          </w:rPr>
          <w:t>8</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Saffâr’ın İman Konusunda Atıf Yaptığı Esmâ-i Hüsnâ</w:t>
        </w:r>
        <w:r w:rsidR="00A92F07" w:rsidRPr="00E64D6A">
          <w:rPr>
            <w:rStyle w:val="Kpr"/>
            <w:rFonts w:ascii="Gentium Plus" w:hAnsi="Gentium Plus" w:cs="Gentium Plus"/>
            <w:b/>
            <w:color w:val="auto"/>
            <w:sz w:val="16"/>
            <w:szCs w:val="16"/>
            <w:u w:val="none"/>
          </w:rPr>
          <w:t xml:space="preserve"> </w:t>
        </w:r>
      </w:hyperlink>
      <w:r w:rsidR="003D7926" w:rsidRPr="00E64D6A">
        <w:rPr>
          <w:rFonts w:ascii="Gentium Plus" w:hAnsi="Gentium Plus" w:cs="Gentium Plus"/>
          <w:b/>
          <w:sz w:val="16"/>
          <w:szCs w:val="16"/>
        </w:rPr>
        <w:t xml:space="preserve"> </w:t>
      </w:r>
      <w:r w:rsidR="00F859D8" w:rsidRPr="00E64D6A">
        <w:rPr>
          <w:rFonts w:ascii="Gentium Plus" w:hAnsi="Gentium Plus" w:cs="Gentium Plus"/>
          <w:sz w:val="16"/>
          <w:szCs w:val="16"/>
        </w:rPr>
        <w:t>2</w:t>
      </w:r>
      <w:r w:rsidR="007104F5" w:rsidRPr="00E64D6A">
        <w:rPr>
          <w:rFonts w:ascii="Gentium Plus" w:hAnsi="Gentium Plus" w:cs="Gentium Plus"/>
          <w:sz w:val="16"/>
          <w:szCs w:val="16"/>
        </w:rPr>
        <w:t>1</w:t>
      </w:r>
      <w:r w:rsidR="00934E84" w:rsidRPr="00E64D6A">
        <w:rPr>
          <w:rFonts w:ascii="Gentium Plus" w:hAnsi="Gentium Plus" w:cs="Gentium Plus"/>
          <w:sz w:val="16"/>
          <w:szCs w:val="16"/>
        </w:rPr>
        <w:t>5</w:t>
      </w:r>
    </w:p>
    <w:p w14:paraId="70EA209F" w14:textId="77777777" w:rsidR="00F24B5C" w:rsidRPr="00E64D6A" w:rsidRDefault="004A7F27" w:rsidP="00EE07E6">
      <w:pPr>
        <w:spacing w:line="276" w:lineRule="auto"/>
        <w:ind w:right="357"/>
        <w:jc w:val="both"/>
        <w:rPr>
          <w:rFonts w:ascii="Gentium Plus" w:hAnsi="Gentium Plus" w:cs="Gentium Plus"/>
          <w:sz w:val="16"/>
          <w:szCs w:val="16"/>
        </w:rPr>
      </w:pPr>
      <w:hyperlink w:anchor="Tablo_28" w:history="1">
        <w:r w:rsidR="00E70CE2" w:rsidRPr="00E64D6A">
          <w:rPr>
            <w:rStyle w:val="Kpr"/>
            <w:rFonts w:ascii="Gentium Plus" w:hAnsi="Gentium Plus" w:cs="Gentium Plus"/>
            <w:b/>
            <w:color w:val="auto"/>
            <w:sz w:val="16"/>
            <w:szCs w:val="16"/>
            <w:highlight w:val="white"/>
            <w:u w:val="none"/>
          </w:rPr>
          <w:t>Tablo 2</w:t>
        </w:r>
        <w:r w:rsidR="007104F5" w:rsidRPr="00E64D6A">
          <w:rPr>
            <w:rStyle w:val="Kpr"/>
            <w:rFonts w:ascii="Gentium Plus" w:hAnsi="Gentium Plus" w:cs="Gentium Plus"/>
            <w:b/>
            <w:color w:val="auto"/>
            <w:sz w:val="16"/>
            <w:szCs w:val="16"/>
            <w:highlight w:val="white"/>
            <w:u w:val="none"/>
          </w:rPr>
          <w:t>9</w:t>
        </w:r>
        <w:r w:rsidR="00E70CE2" w:rsidRPr="00E64D6A">
          <w:rPr>
            <w:rStyle w:val="Kpr"/>
            <w:rFonts w:ascii="Gentium Plus" w:hAnsi="Gentium Plus" w:cs="Gentium Plus"/>
            <w:b/>
            <w:color w:val="auto"/>
            <w:sz w:val="16"/>
            <w:szCs w:val="16"/>
            <w:highlight w:val="white"/>
            <w:u w:val="none"/>
          </w:rPr>
          <w:t xml:space="preserve">. </w:t>
        </w:r>
        <w:r w:rsidR="00F24B5C" w:rsidRPr="00E64D6A">
          <w:rPr>
            <w:rStyle w:val="Kpr"/>
            <w:rFonts w:ascii="Gentium Plus" w:hAnsi="Gentium Plus" w:cs="Gentium Plus"/>
            <w:color w:val="auto"/>
            <w:sz w:val="16"/>
            <w:szCs w:val="16"/>
            <w:u w:val="none"/>
          </w:rPr>
          <w:t xml:space="preserve">Saffâr’ın Âhiret Hayatına Dair Atıf Yaptığı Esmâ-i Hüsnâ </w:t>
        </w:r>
      </w:hyperlink>
      <w:r w:rsidR="003D7926" w:rsidRPr="00E64D6A">
        <w:rPr>
          <w:rFonts w:ascii="Gentium Plus" w:hAnsi="Gentium Plus" w:cs="Gentium Plus"/>
          <w:sz w:val="16"/>
          <w:szCs w:val="16"/>
        </w:rPr>
        <w:t xml:space="preserve"> </w:t>
      </w:r>
      <w:r w:rsidR="00F859D8" w:rsidRPr="00E64D6A">
        <w:rPr>
          <w:rFonts w:ascii="Gentium Plus" w:hAnsi="Gentium Plus" w:cs="Gentium Plus"/>
          <w:sz w:val="16"/>
          <w:szCs w:val="16"/>
        </w:rPr>
        <w:t>2</w:t>
      </w:r>
      <w:r w:rsidR="00934E84" w:rsidRPr="00E64D6A">
        <w:rPr>
          <w:rFonts w:ascii="Gentium Plus" w:hAnsi="Gentium Plus" w:cs="Gentium Plus"/>
          <w:sz w:val="16"/>
          <w:szCs w:val="16"/>
        </w:rPr>
        <w:t>29</w:t>
      </w:r>
    </w:p>
    <w:p w14:paraId="60F258B0" w14:textId="77777777" w:rsidR="00236937" w:rsidRPr="00E64D6A" w:rsidRDefault="00E80CB9" w:rsidP="00EE07E6">
      <w:pPr>
        <w:tabs>
          <w:tab w:val="left" w:pos="7655"/>
        </w:tabs>
        <w:spacing w:line="276" w:lineRule="auto"/>
        <w:jc w:val="both"/>
        <w:rPr>
          <w:rFonts w:ascii="Gentium Plus" w:hAnsi="Gentium Plus" w:cs="Gentium Plus"/>
          <w:sz w:val="16"/>
          <w:szCs w:val="16"/>
        </w:rPr>
        <w:sectPr w:rsidR="00236937" w:rsidRPr="00E64D6A" w:rsidSect="00E64D6A">
          <w:headerReference w:type="even" r:id="rId38"/>
          <w:headerReference w:type="default" r:id="rId39"/>
          <w:headerReference w:type="first" r:id="rId40"/>
          <w:footerReference w:type="first" r:id="rId41"/>
          <w:footnotePr>
            <w:numRestart w:val="eachSect"/>
          </w:footnotePr>
          <w:pgSz w:w="7655" w:h="11907" w:code="9"/>
          <w:pgMar w:top="1418" w:right="1021" w:bottom="680" w:left="1021" w:header="709" w:footer="0" w:gutter="227"/>
          <w:cols w:space="708"/>
          <w:titlePg/>
          <w:docGrid w:linePitch="360"/>
        </w:sectPr>
      </w:pPr>
      <w:r w:rsidRPr="00E64D6A">
        <w:rPr>
          <w:rFonts w:ascii="Gentium Plus" w:hAnsi="Gentium Plus" w:cs="Gentium Plus"/>
          <w:b/>
          <w:sz w:val="16"/>
          <w:szCs w:val="16"/>
        </w:rPr>
        <w:t xml:space="preserve">                                                                                       </w:t>
      </w:r>
    </w:p>
    <w:p w14:paraId="4C414B8D" w14:textId="77777777" w:rsidR="005350FF" w:rsidRPr="00881FCF" w:rsidRDefault="005350FF" w:rsidP="00881FCF">
      <w:pPr>
        <w:pStyle w:val="Balk1"/>
        <w:jc w:val="center"/>
        <w:rPr>
          <w:rFonts w:ascii="Gentium Plus" w:eastAsia="Yu Mincho" w:hAnsi="Gentium Plus" w:cs="Gentium Plus"/>
          <w:b/>
          <w:bCs/>
          <w:color w:val="000000" w:themeColor="text1"/>
          <w:sz w:val="24"/>
          <w:szCs w:val="24"/>
        </w:rPr>
      </w:pPr>
      <w:bookmarkStart w:id="11" w:name="_Toc73057394"/>
      <w:bookmarkStart w:id="12" w:name="_Toc73057469"/>
      <w:bookmarkStart w:id="13" w:name="_Toc73057560"/>
      <w:bookmarkStart w:id="14" w:name="_Toc73099996"/>
      <w:r w:rsidRPr="00881FCF">
        <w:rPr>
          <w:rFonts w:ascii="Gentium Plus" w:eastAsia="Yu Mincho" w:hAnsi="Gentium Plus" w:cs="Gentium Plus"/>
          <w:b/>
          <w:bCs/>
          <w:color w:val="000000" w:themeColor="text1"/>
          <w:sz w:val="24"/>
          <w:szCs w:val="24"/>
        </w:rPr>
        <w:lastRenderedPageBreak/>
        <w:t>ÖNSÖZ</w:t>
      </w:r>
      <w:bookmarkEnd w:id="11"/>
      <w:bookmarkEnd w:id="12"/>
      <w:bookmarkEnd w:id="13"/>
      <w:bookmarkEnd w:id="14"/>
    </w:p>
    <w:p w14:paraId="7FFC4479" w14:textId="77777777" w:rsidR="005350FF" w:rsidRPr="00E64D6A" w:rsidRDefault="005350FF" w:rsidP="00E64D6A">
      <w:pPr>
        <w:ind w:firstLine="284"/>
        <w:jc w:val="both"/>
        <w:rPr>
          <w:rFonts w:ascii="Gentium Plus" w:eastAsia="Yu Mincho" w:hAnsi="Gentium Plus" w:cs="Gentium Plus"/>
          <w:b/>
          <w:bCs/>
          <w:spacing w:val="-4"/>
          <w:szCs w:val="20"/>
        </w:rPr>
      </w:pPr>
    </w:p>
    <w:p w14:paraId="0BDBD783" w14:textId="77777777" w:rsidR="00E22226" w:rsidRPr="00E64D6A" w:rsidRDefault="00E22226" w:rsidP="00E64D6A">
      <w:pPr>
        <w:spacing w:line="223" w:lineRule="auto"/>
        <w:ind w:firstLine="284"/>
        <w:jc w:val="both"/>
        <w:rPr>
          <w:rFonts w:ascii="Gentium Plus" w:hAnsi="Gentium Plus" w:cs="Gentium Plus"/>
          <w:sz w:val="20"/>
          <w:szCs w:val="20"/>
        </w:rPr>
      </w:pPr>
      <w:r w:rsidRPr="00E64D6A">
        <w:rPr>
          <w:rFonts w:ascii="Gentium Plus" w:hAnsi="Gentium Plus" w:cs="Gentium Plus"/>
          <w:sz w:val="20"/>
          <w:szCs w:val="20"/>
        </w:rPr>
        <w:t>Bu kitaptada, Mâtürîdî</w:t>
      </w:r>
      <w:r w:rsidR="00410C79" w:rsidRPr="00E64D6A">
        <w:rPr>
          <w:rFonts w:ascii="Gentium Plus" w:hAnsi="Gentium Plus" w:cs="Gentium Plus"/>
          <w:sz w:val="20"/>
          <w:szCs w:val="20"/>
        </w:rPr>
        <w:fldChar w:fldCharType="begin"/>
      </w:r>
      <w:r w:rsidR="003D63EE" w:rsidRPr="00E64D6A">
        <w:rPr>
          <w:rFonts w:ascii="Gentium Plus" w:hAnsi="Gentium Plus" w:cs="Gentium Plus"/>
          <w:sz w:val="20"/>
          <w:szCs w:val="20"/>
        </w:rPr>
        <w:instrText xml:space="preserve"> XE "Mâtürîdî" </w:instrText>
      </w:r>
      <w:r w:rsidR="00410C79" w:rsidRPr="00E64D6A">
        <w:rPr>
          <w:rFonts w:ascii="Gentium Plus" w:hAnsi="Gentium Plus" w:cs="Gentium Plus"/>
          <w:sz w:val="20"/>
          <w:szCs w:val="20"/>
        </w:rPr>
        <w:fldChar w:fldCharType="end"/>
      </w:r>
      <w:r w:rsidRPr="00E64D6A">
        <w:rPr>
          <w:rFonts w:ascii="Gentium Plus" w:hAnsi="Gentium Plus" w:cs="Gentium Plus"/>
          <w:sz w:val="20"/>
          <w:szCs w:val="20"/>
        </w:rPr>
        <w:t xml:space="preserve"> âlimi Ebû İshâk es-Saffâr’ın (öl. 534/1139) esmâ-i hüsna yorumu çerçevesinde kelâmî görüşleri incelenmiştir. Saffâr’ın </w:t>
      </w:r>
      <w:r w:rsidRPr="00E64D6A">
        <w:rPr>
          <w:rFonts w:ascii="Gentium Plus" w:hAnsi="Gentium Plus" w:cs="Gentium Plus"/>
          <w:i/>
          <w:iCs/>
          <w:sz w:val="20"/>
          <w:szCs w:val="20"/>
        </w:rPr>
        <w:t>Telḫîṣü’l-edille</w:t>
      </w:r>
      <w:r w:rsidR="00410C79" w:rsidRPr="00E64D6A">
        <w:rPr>
          <w:rFonts w:ascii="Gentium Plus" w:hAnsi="Gentium Plus" w:cs="Gentium Plus"/>
          <w:i/>
          <w:iCs/>
          <w:sz w:val="20"/>
          <w:szCs w:val="20"/>
        </w:rPr>
        <w:fldChar w:fldCharType="begin"/>
      </w:r>
      <w:r w:rsidR="003D63EE" w:rsidRPr="00E64D6A">
        <w:rPr>
          <w:rFonts w:ascii="Gentium Plus" w:hAnsi="Gentium Plus" w:cs="Gentium Plus"/>
          <w:sz w:val="20"/>
          <w:szCs w:val="20"/>
        </w:rPr>
        <w:instrText xml:space="preserve"> XE "</w:instrText>
      </w:r>
      <w:r w:rsidR="003D63EE" w:rsidRPr="00E64D6A">
        <w:rPr>
          <w:rFonts w:ascii="Gentium Plus" w:hAnsi="Gentium Plus" w:cs="Gentium Plus"/>
          <w:i/>
          <w:iCs/>
          <w:sz w:val="20"/>
          <w:szCs w:val="20"/>
        </w:rPr>
        <w:instrText>Telḫîṣü’l-edille</w:instrText>
      </w:r>
      <w:r w:rsidR="003D63EE" w:rsidRPr="00E64D6A">
        <w:rPr>
          <w:rFonts w:ascii="Gentium Plus" w:hAnsi="Gentium Plus" w:cs="Gentium Plus"/>
          <w:sz w:val="20"/>
          <w:szCs w:val="20"/>
        </w:rPr>
        <w:instrText xml:space="preserve">" </w:instrText>
      </w:r>
      <w:r w:rsidR="00410C79" w:rsidRPr="00E64D6A">
        <w:rPr>
          <w:rFonts w:ascii="Gentium Plus" w:hAnsi="Gentium Plus" w:cs="Gentium Plus"/>
          <w:i/>
          <w:iCs/>
          <w:sz w:val="20"/>
          <w:szCs w:val="20"/>
        </w:rPr>
        <w:fldChar w:fldCharType="end"/>
      </w:r>
      <w:r w:rsidRPr="00E64D6A">
        <w:rPr>
          <w:rFonts w:ascii="Gentium Plus" w:hAnsi="Gentium Plus" w:cs="Gentium Plus"/>
          <w:i/>
          <w:iCs/>
          <w:sz w:val="20"/>
          <w:szCs w:val="20"/>
        </w:rPr>
        <w:t xml:space="preserve"> </w:t>
      </w:r>
      <w:r w:rsidRPr="00E64D6A">
        <w:rPr>
          <w:rFonts w:ascii="Gentium Plus" w:hAnsi="Gentium Plus" w:cs="Gentium Plus"/>
          <w:sz w:val="20"/>
          <w:szCs w:val="20"/>
        </w:rPr>
        <w:t>adlı kelâm</w:t>
      </w:r>
      <w:r w:rsidR="00410C79" w:rsidRPr="00E64D6A">
        <w:rPr>
          <w:rFonts w:ascii="Gentium Plus" w:hAnsi="Gentium Plus" w:cs="Gentium Plus"/>
          <w:sz w:val="20"/>
          <w:szCs w:val="20"/>
        </w:rPr>
        <w:fldChar w:fldCharType="begin"/>
      </w:r>
      <w:r w:rsidR="003D63EE" w:rsidRPr="00E64D6A">
        <w:rPr>
          <w:rFonts w:ascii="Gentium Plus" w:hAnsi="Gentium Plus" w:cs="Gentium Plus"/>
          <w:sz w:val="20"/>
          <w:szCs w:val="20"/>
        </w:rPr>
        <w:instrText xml:space="preserve"> XE "kelâm" </w:instrText>
      </w:r>
      <w:r w:rsidR="00410C79" w:rsidRPr="00E64D6A">
        <w:rPr>
          <w:rFonts w:ascii="Gentium Plus" w:hAnsi="Gentium Plus" w:cs="Gentium Plus"/>
          <w:sz w:val="20"/>
          <w:szCs w:val="20"/>
        </w:rPr>
        <w:fldChar w:fldCharType="end"/>
      </w:r>
      <w:r w:rsidRPr="00E64D6A">
        <w:rPr>
          <w:rFonts w:ascii="Gentium Plus" w:hAnsi="Gentium Plus" w:cs="Gentium Plus"/>
          <w:sz w:val="20"/>
          <w:szCs w:val="20"/>
        </w:rPr>
        <w:t xml:space="preserve"> eseri bulunmaktadır ve bu eserin 367 sayfalık bir bölümünü, </w:t>
      </w:r>
      <w:r w:rsidRPr="00E64D6A">
        <w:rPr>
          <w:rFonts w:ascii="Gentium Plus" w:hAnsi="Gentium Plus" w:cs="Gentium Plus"/>
          <w:i/>
          <w:iCs/>
          <w:sz w:val="20"/>
          <w:szCs w:val="20"/>
        </w:rPr>
        <w:t>esmâ-i hüsnâ</w:t>
      </w:r>
      <w:r w:rsidR="00410C79" w:rsidRPr="00E64D6A">
        <w:rPr>
          <w:rFonts w:ascii="Gentium Plus" w:hAnsi="Gentium Plus" w:cs="Gentium Plus"/>
          <w:i/>
          <w:iCs/>
          <w:sz w:val="20"/>
          <w:szCs w:val="20"/>
        </w:rPr>
        <w:fldChar w:fldCharType="begin"/>
      </w:r>
      <w:r w:rsidR="003D63EE" w:rsidRPr="00E64D6A">
        <w:rPr>
          <w:rFonts w:ascii="Gentium Plus" w:hAnsi="Gentium Plus" w:cs="Gentium Plus"/>
          <w:i/>
          <w:iCs/>
          <w:sz w:val="20"/>
          <w:szCs w:val="20"/>
        </w:rPr>
        <w:instrText xml:space="preserve"> XE "esmâ-i hüsnâ" </w:instrText>
      </w:r>
      <w:r w:rsidR="00410C79" w:rsidRPr="00E64D6A">
        <w:rPr>
          <w:rFonts w:ascii="Gentium Plus" w:hAnsi="Gentium Plus" w:cs="Gentium Plus"/>
          <w:i/>
          <w:iCs/>
          <w:sz w:val="20"/>
          <w:szCs w:val="20"/>
        </w:rPr>
        <w:fldChar w:fldCharType="end"/>
      </w:r>
      <w:r w:rsidRPr="00E64D6A">
        <w:rPr>
          <w:rFonts w:ascii="Gentium Plus" w:hAnsi="Gentium Plus" w:cs="Gentium Plus"/>
          <w:sz w:val="20"/>
          <w:szCs w:val="20"/>
        </w:rPr>
        <w:t xml:space="preserve"> konusu oluşturur. Bu bölümünün ilk kısmında </w:t>
      </w:r>
      <w:r w:rsidRPr="00E64D6A">
        <w:rPr>
          <w:rFonts w:ascii="Gentium Plus" w:hAnsi="Gentium Plus" w:cs="Gentium Plus"/>
          <w:i/>
          <w:iCs/>
          <w:sz w:val="20"/>
          <w:szCs w:val="20"/>
        </w:rPr>
        <w:t>isim</w:t>
      </w:r>
      <w:r w:rsidR="00410C79" w:rsidRPr="00E64D6A">
        <w:rPr>
          <w:rFonts w:ascii="Gentium Plus" w:hAnsi="Gentium Plus" w:cs="Gentium Plus"/>
          <w:i/>
          <w:iCs/>
          <w:sz w:val="20"/>
          <w:szCs w:val="20"/>
        </w:rPr>
        <w:fldChar w:fldCharType="begin"/>
      </w:r>
      <w:r w:rsidR="003D63EE" w:rsidRPr="00E64D6A">
        <w:rPr>
          <w:rFonts w:ascii="Gentium Plus" w:hAnsi="Gentium Plus" w:cs="Gentium Plus"/>
          <w:i/>
          <w:iCs/>
          <w:sz w:val="20"/>
          <w:szCs w:val="20"/>
        </w:rPr>
        <w:instrText xml:space="preserve"> XE "isim" </w:instrText>
      </w:r>
      <w:r w:rsidR="00410C79" w:rsidRPr="00E64D6A">
        <w:rPr>
          <w:rFonts w:ascii="Gentium Plus" w:hAnsi="Gentium Plus" w:cs="Gentium Plus"/>
          <w:i/>
          <w:iCs/>
          <w:sz w:val="20"/>
          <w:szCs w:val="20"/>
        </w:rPr>
        <w:fldChar w:fldCharType="end"/>
      </w:r>
      <w:r w:rsidRPr="00E64D6A">
        <w:rPr>
          <w:rFonts w:ascii="Gentium Plus" w:hAnsi="Gentium Plus" w:cs="Gentium Plus"/>
          <w:i/>
          <w:iCs/>
          <w:sz w:val="20"/>
          <w:szCs w:val="20"/>
        </w:rPr>
        <w:t>, sıfat, vasf, müsemmâ</w:t>
      </w:r>
      <w:r w:rsidR="00410C79" w:rsidRPr="00E64D6A">
        <w:rPr>
          <w:rFonts w:ascii="Gentium Plus" w:hAnsi="Gentium Plus" w:cs="Gentium Plus"/>
          <w:i/>
          <w:iCs/>
          <w:sz w:val="20"/>
          <w:szCs w:val="20"/>
        </w:rPr>
        <w:fldChar w:fldCharType="begin"/>
      </w:r>
      <w:r w:rsidR="003D63EE" w:rsidRPr="00E64D6A">
        <w:rPr>
          <w:rFonts w:ascii="Gentium Plus" w:hAnsi="Gentium Plus" w:cs="Gentium Plus"/>
          <w:i/>
          <w:iCs/>
          <w:sz w:val="20"/>
          <w:szCs w:val="20"/>
        </w:rPr>
        <w:instrText xml:space="preserve"> XE "müsemmâ" </w:instrText>
      </w:r>
      <w:r w:rsidR="00410C79" w:rsidRPr="00E64D6A">
        <w:rPr>
          <w:rFonts w:ascii="Gentium Plus" w:hAnsi="Gentium Plus" w:cs="Gentium Plus"/>
          <w:i/>
          <w:iCs/>
          <w:sz w:val="20"/>
          <w:szCs w:val="20"/>
        </w:rPr>
        <w:fldChar w:fldCharType="end"/>
      </w:r>
      <w:r w:rsidRPr="00E64D6A">
        <w:rPr>
          <w:rFonts w:ascii="Gentium Plus" w:hAnsi="Gentium Plus" w:cs="Gentium Plus"/>
          <w:i/>
          <w:iCs/>
          <w:sz w:val="20"/>
          <w:szCs w:val="20"/>
        </w:rPr>
        <w:t xml:space="preserve"> ve tesmiye</w:t>
      </w:r>
      <w:r w:rsidR="00410C79" w:rsidRPr="00E64D6A">
        <w:rPr>
          <w:rFonts w:ascii="Gentium Plus" w:hAnsi="Gentium Plus" w:cs="Gentium Plus"/>
          <w:i/>
          <w:iCs/>
          <w:sz w:val="20"/>
          <w:szCs w:val="20"/>
        </w:rPr>
        <w:fldChar w:fldCharType="begin"/>
      </w:r>
      <w:r w:rsidR="003D63EE" w:rsidRPr="00E64D6A">
        <w:rPr>
          <w:rFonts w:ascii="Gentium Plus" w:hAnsi="Gentium Plus" w:cs="Gentium Plus"/>
          <w:i/>
          <w:iCs/>
          <w:sz w:val="20"/>
          <w:szCs w:val="20"/>
        </w:rPr>
        <w:instrText xml:space="preserve"> XE "tesmiye" </w:instrText>
      </w:r>
      <w:r w:rsidR="00410C79" w:rsidRPr="00E64D6A">
        <w:rPr>
          <w:rFonts w:ascii="Gentium Plus" w:hAnsi="Gentium Plus" w:cs="Gentium Plus"/>
          <w:i/>
          <w:iCs/>
          <w:sz w:val="20"/>
          <w:szCs w:val="20"/>
        </w:rPr>
        <w:fldChar w:fldCharType="end"/>
      </w:r>
      <w:r w:rsidRPr="00E64D6A">
        <w:rPr>
          <w:rFonts w:ascii="Gentium Plus" w:hAnsi="Gentium Plus" w:cs="Gentium Plus"/>
          <w:sz w:val="20"/>
          <w:szCs w:val="20"/>
        </w:rPr>
        <w:t xml:space="preserve"> kelimelerinin etimolojik kökeni, anlamı ve kavramsal farkları ile ilâhî isimlerin sayısı ve tevkīfîliği gibi kelâmî konulara değinilir. </w:t>
      </w:r>
    </w:p>
    <w:p w14:paraId="51750803" w14:textId="190D5513" w:rsidR="00E22226" w:rsidRPr="00E64D6A" w:rsidRDefault="00B5280B" w:rsidP="00E64D6A">
      <w:pPr>
        <w:spacing w:line="223" w:lineRule="auto"/>
        <w:ind w:firstLine="284"/>
        <w:jc w:val="both"/>
        <w:rPr>
          <w:rFonts w:ascii="Gentium Plus" w:hAnsi="Gentium Plus" w:cs="Gentium Plus"/>
          <w:sz w:val="20"/>
          <w:szCs w:val="20"/>
        </w:rPr>
      </w:pPr>
      <w:r>
        <w:rPr>
          <w:rFonts w:ascii="Gentium Plus" w:hAnsi="Gentium Plus" w:cs="Gentium Plus"/>
          <w:sz w:val="20"/>
          <w:szCs w:val="20"/>
        </w:rPr>
        <w:t>…….</w:t>
      </w:r>
    </w:p>
    <w:p w14:paraId="11C12E6A" w14:textId="385B7ADA" w:rsidR="00E22226" w:rsidRPr="00E64D6A" w:rsidRDefault="00E22226" w:rsidP="00E64D6A">
      <w:pPr>
        <w:tabs>
          <w:tab w:val="left" w:pos="567"/>
        </w:tabs>
        <w:spacing w:line="223" w:lineRule="auto"/>
        <w:ind w:firstLine="284"/>
        <w:jc w:val="right"/>
        <w:rPr>
          <w:rFonts w:ascii="Gentium Plus" w:hAnsi="Gentium Plus" w:cs="Gentium Plus"/>
          <w:sz w:val="20"/>
          <w:szCs w:val="20"/>
        </w:rPr>
      </w:pPr>
      <w:r w:rsidRPr="00E64D6A">
        <w:rPr>
          <w:rFonts w:ascii="Gentium Plus" w:hAnsi="Gentium Plus" w:cs="Gentium Plus"/>
          <w:b/>
          <w:bCs/>
          <w:i/>
          <w:iCs/>
          <w:sz w:val="20"/>
          <w:szCs w:val="20"/>
        </w:rPr>
        <w:t xml:space="preserve">            </w:t>
      </w:r>
      <w:r w:rsidR="00B5280B">
        <w:rPr>
          <w:rFonts w:ascii="Gentium Plus" w:hAnsi="Gentium Plus" w:cs="Gentium Plus"/>
          <w:sz w:val="20"/>
          <w:szCs w:val="20"/>
        </w:rPr>
        <w:t>…..</w:t>
      </w:r>
    </w:p>
    <w:p w14:paraId="3B1E4B62" w14:textId="4BBAD558" w:rsidR="00236937" w:rsidRPr="00E64D6A" w:rsidRDefault="00B5280B" w:rsidP="00E64D6A">
      <w:pPr>
        <w:tabs>
          <w:tab w:val="left" w:pos="567"/>
        </w:tabs>
        <w:spacing w:line="223" w:lineRule="auto"/>
        <w:ind w:firstLine="284"/>
        <w:jc w:val="right"/>
        <w:rPr>
          <w:rFonts w:ascii="Gentium Plus" w:hAnsi="Gentium Plus" w:cs="Gentium Plus"/>
          <w:sz w:val="20"/>
          <w:szCs w:val="20"/>
        </w:rPr>
        <w:sectPr w:rsidR="00236937" w:rsidRPr="00E64D6A" w:rsidSect="00E64D6A">
          <w:headerReference w:type="even" r:id="rId42"/>
          <w:headerReference w:type="default" r:id="rId43"/>
          <w:headerReference w:type="first" r:id="rId44"/>
          <w:footnotePr>
            <w:numRestart w:val="eachSect"/>
          </w:footnotePr>
          <w:pgSz w:w="7655" w:h="11907" w:code="9"/>
          <w:pgMar w:top="1418" w:right="1021" w:bottom="680" w:left="1021" w:header="709" w:footer="0" w:gutter="227"/>
          <w:cols w:space="708"/>
          <w:titlePg/>
          <w:docGrid w:linePitch="360"/>
        </w:sectPr>
      </w:pPr>
      <w:r>
        <w:rPr>
          <w:rFonts w:ascii="Gentium Plus" w:hAnsi="Gentium Plus" w:cs="Gentium Plus"/>
          <w:sz w:val="20"/>
          <w:szCs w:val="20"/>
        </w:rPr>
        <w:t>….</w:t>
      </w:r>
      <w:r w:rsidR="00E22226" w:rsidRPr="00E64D6A">
        <w:rPr>
          <w:rFonts w:ascii="Gentium Plus" w:hAnsi="Gentium Plus" w:cs="Gentium Plus"/>
          <w:sz w:val="20"/>
          <w:szCs w:val="20"/>
        </w:rPr>
        <w:t xml:space="preserve"> 2021</w:t>
      </w:r>
    </w:p>
    <w:p w14:paraId="143ED542" w14:textId="77777777" w:rsidR="000E3845" w:rsidRPr="00881FCF" w:rsidRDefault="000E3845" w:rsidP="00881FCF">
      <w:pPr>
        <w:pStyle w:val="Balk1"/>
        <w:jc w:val="center"/>
        <w:rPr>
          <w:rFonts w:ascii="Gentium Plus" w:eastAsia="Calibri" w:hAnsi="Gentium Plus" w:cs="Gentium Plus"/>
          <w:b/>
          <w:bCs/>
          <w:color w:val="000000" w:themeColor="text1"/>
          <w:sz w:val="24"/>
          <w:szCs w:val="24"/>
        </w:rPr>
      </w:pPr>
      <w:bookmarkStart w:id="15" w:name="_Toc73057395"/>
      <w:bookmarkStart w:id="16" w:name="_Toc73057470"/>
      <w:bookmarkStart w:id="17" w:name="_Toc73057561"/>
      <w:bookmarkStart w:id="18" w:name="_Toc73099997"/>
      <w:r w:rsidRPr="00881FCF">
        <w:rPr>
          <w:rFonts w:ascii="Gentium Plus" w:eastAsia="Calibri" w:hAnsi="Gentium Plus" w:cs="Gentium Plus"/>
          <w:b/>
          <w:bCs/>
          <w:color w:val="000000" w:themeColor="text1"/>
          <w:sz w:val="24"/>
          <w:szCs w:val="24"/>
        </w:rPr>
        <w:lastRenderedPageBreak/>
        <w:t>GİRİŞ</w:t>
      </w:r>
      <w:bookmarkEnd w:id="15"/>
      <w:bookmarkEnd w:id="16"/>
      <w:bookmarkEnd w:id="17"/>
      <w:bookmarkEnd w:id="18"/>
    </w:p>
    <w:p w14:paraId="4987F29C" w14:textId="77777777" w:rsidR="00E64D6A" w:rsidRPr="00881FCF" w:rsidRDefault="00E64D6A" w:rsidP="00881FCF">
      <w:pPr>
        <w:spacing w:line="223" w:lineRule="auto"/>
        <w:jc w:val="center"/>
        <w:rPr>
          <w:rFonts w:ascii="Gentium Plus" w:eastAsia="Calibri" w:hAnsi="Gentium Plus" w:cs="Gentium Plus"/>
          <w:b/>
          <w:bCs/>
          <w:color w:val="000000" w:themeColor="text1"/>
        </w:rPr>
      </w:pPr>
      <w:bookmarkStart w:id="19" w:name="_Toc73057396"/>
      <w:bookmarkStart w:id="20" w:name="_Toc73057471"/>
      <w:bookmarkStart w:id="21" w:name="_Toc73057562"/>
      <w:bookmarkStart w:id="22" w:name="_Toc73099998"/>
    </w:p>
    <w:p w14:paraId="7F7315E5" w14:textId="77777777" w:rsidR="00A25D19" w:rsidRPr="00881FCF" w:rsidRDefault="000E3845" w:rsidP="00881FCF">
      <w:pPr>
        <w:pStyle w:val="Balk1"/>
        <w:jc w:val="center"/>
        <w:rPr>
          <w:rFonts w:ascii="Gentium Plus" w:eastAsia="Calibri" w:hAnsi="Gentium Plus" w:cs="Gentium Plus"/>
          <w:b/>
          <w:bCs/>
          <w:color w:val="000000" w:themeColor="text1"/>
          <w:sz w:val="24"/>
          <w:szCs w:val="24"/>
        </w:rPr>
      </w:pPr>
      <w:r w:rsidRPr="00881FCF">
        <w:rPr>
          <w:rFonts w:ascii="Gentium Plus" w:eastAsia="Calibri" w:hAnsi="Gentium Plus" w:cs="Gentium Plus"/>
          <w:b/>
          <w:bCs/>
          <w:color w:val="000000" w:themeColor="text1"/>
          <w:sz w:val="24"/>
          <w:szCs w:val="24"/>
        </w:rPr>
        <w:t>METODOLOJİK ÇERÇEVE</w:t>
      </w:r>
      <w:bookmarkStart w:id="23" w:name="_Toc73057397"/>
      <w:bookmarkStart w:id="24" w:name="_Toc73057472"/>
      <w:bookmarkStart w:id="25" w:name="_Toc73057563"/>
      <w:bookmarkStart w:id="26" w:name="_Toc73099999"/>
      <w:bookmarkEnd w:id="19"/>
      <w:bookmarkEnd w:id="20"/>
      <w:bookmarkEnd w:id="21"/>
      <w:bookmarkEnd w:id="22"/>
    </w:p>
    <w:p w14:paraId="7D1C007A" w14:textId="77777777" w:rsidR="00A25D19" w:rsidRDefault="00A25D19" w:rsidP="00A25D19">
      <w:pPr>
        <w:spacing w:line="223" w:lineRule="auto"/>
        <w:jc w:val="center"/>
        <w:rPr>
          <w:rFonts w:ascii="Gentium Plus" w:eastAsia="Calibri" w:hAnsi="Gentium Plus" w:cs="Gentium Plus"/>
          <w:b/>
          <w:bCs/>
          <w:sz w:val="20"/>
          <w:szCs w:val="20"/>
        </w:rPr>
      </w:pPr>
    </w:p>
    <w:p w14:paraId="364B4620" w14:textId="77777777" w:rsidR="000E3845" w:rsidRPr="00A25D19" w:rsidRDefault="00E64D6A" w:rsidP="00A25D19">
      <w:pPr>
        <w:spacing w:line="223" w:lineRule="auto"/>
        <w:ind w:firstLine="284"/>
        <w:jc w:val="both"/>
        <w:rPr>
          <w:rFonts w:ascii="Gentium Plus" w:eastAsia="Calibri" w:hAnsi="Gentium Plus" w:cs="Gentium Plus"/>
          <w:b/>
          <w:bCs/>
          <w:sz w:val="20"/>
          <w:szCs w:val="20"/>
        </w:rPr>
      </w:pPr>
      <w:r w:rsidRPr="00A25D19">
        <w:rPr>
          <w:rFonts w:ascii="Gentium Plus" w:hAnsi="Gentium Plus" w:cs="Gentium Plus"/>
          <w:b/>
          <w:sz w:val="20"/>
          <w:szCs w:val="20"/>
        </w:rPr>
        <w:t xml:space="preserve">1. </w:t>
      </w:r>
      <w:r w:rsidR="000E3845" w:rsidRPr="00A25D19">
        <w:rPr>
          <w:rFonts w:ascii="Gentium Plus" w:hAnsi="Gentium Plus" w:cs="Gentium Plus"/>
          <w:b/>
          <w:sz w:val="20"/>
          <w:szCs w:val="20"/>
        </w:rPr>
        <w:t>Araştırmanın Konusu</w:t>
      </w:r>
      <w:bookmarkEnd w:id="23"/>
      <w:bookmarkEnd w:id="24"/>
      <w:bookmarkEnd w:id="25"/>
      <w:bookmarkEnd w:id="26"/>
    </w:p>
    <w:p w14:paraId="00CE1292" w14:textId="77777777" w:rsidR="000E3845" w:rsidRPr="00A25D19" w:rsidRDefault="000E3845" w:rsidP="00A25D19">
      <w:pPr>
        <w:widowControl w:val="0"/>
        <w:spacing w:line="223" w:lineRule="auto"/>
        <w:ind w:firstLine="284"/>
        <w:jc w:val="both"/>
        <w:rPr>
          <w:rFonts w:ascii="Gentium Plus" w:hAnsi="Gentium Plus" w:cs="Gentium Plus"/>
          <w:sz w:val="20"/>
          <w:szCs w:val="20"/>
        </w:rPr>
      </w:pPr>
      <w:r w:rsidRPr="00A25D19">
        <w:rPr>
          <w:rFonts w:ascii="Gentium Plus" w:hAnsi="Gentium Plus" w:cs="Gentium Plus"/>
          <w:sz w:val="20"/>
          <w:szCs w:val="20"/>
        </w:rPr>
        <w:t>Bu kitapta, Ebû İshâk İbrâhim b. İsmâil ez-Zâhid es-Saffâr el-Buhârî</w:t>
      </w:r>
      <w:r w:rsidR="00410C79" w:rsidRPr="00A25D19">
        <w:rPr>
          <w:rFonts w:ascii="Gentium Plus" w:hAnsi="Gentium Plus" w:cs="Gentium Plus"/>
          <w:sz w:val="20"/>
          <w:szCs w:val="20"/>
        </w:rPr>
        <w:fldChar w:fldCharType="begin"/>
      </w:r>
      <w:r w:rsidR="003D63EE" w:rsidRPr="00A25D19">
        <w:rPr>
          <w:rFonts w:ascii="Gentium Plus" w:hAnsi="Gentium Plus" w:cs="Gentium Plus"/>
          <w:sz w:val="20"/>
          <w:szCs w:val="20"/>
        </w:rPr>
        <w:instrText xml:space="preserve"> XE "Buhârî" </w:instrText>
      </w:r>
      <w:r w:rsidR="00410C79" w:rsidRPr="00A25D19">
        <w:rPr>
          <w:rFonts w:ascii="Gentium Plus" w:hAnsi="Gentium Plus" w:cs="Gentium Plus"/>
          <w:sz w:val="20"/>
          <w:szCs w:val="20"/>
        </w:rPr>
        <w:fldChar w:fldCharType="end"/>
      </w:r>
      <w:r w:rsidRPr="00A25D19">
        <w:rPr>
          <w:rFonts w:ascii="Gentium Plus" w:hAnsi="Gentium Plus" w:cs="Gentium Plus"/>
          <w:sz w:val="20"/>
          <w:szCs w:val="20"/>
        </w:rPr>
        <w:t xml:space="preserve"> el-Ensârî’nin (öl. 534/1139) </w:t>
      </w:r>
      <w:r w:rsidRPr="00A25D19">
        <w:rPr>
          <w:rFonts w:ascii="Gentium Plus" w:hAnsi="Gentium Plus" w:cs="Gentium Plus"/>
          <w:i/>
          <w:iCs/>
          <w:sz w:val="20"/>
          <w:szCs w:val="20"/>
        </w:rPr>
        <w:t>esmâ-i hüsnâ</w:t>
      </w:r>
      <w:r w:rsidR="00410C79" w:rsidRPr="00A25D19">
        <w:rPr>
          <w:rFonts w:ascii="Gentium Plus" w:hAnsi="Gentium Plus" w:cs="Gentium Plus"/>
          <w:i/>
          <w:iCs/>
          <w:sz w:val="20"/>
          <w:szCs w:val="20"/>
        </w:rPr>
        <w:fldChar w:fldCharType="begin"/>
      </w:r>
      <w:r w:rsidR="003D63EE" w:rsidRPr="00A25D19">
        <w:rPr>
          <w:rFonts w:ascii="Gentium Plus" w:hAnsi="Gentium Plus" w:cs="Gentium Plus"/>
          <w:sz w:val="20"/>
          <w:szCs w:val="20"/>
        </w:rPr>
        <w:instrText xml:space="preserve"> XE "esmâ-i hüsnâ" </w:instrText>
      </w:r>
      <w:r w:rsidR="00410C79" w:rsidRPr="00A25D19">
        <w:rPr>
          <w:rFonts w:ascii="Gentium Plus" w:hAnsi="Gentium Plus" w:cs="Gentium Plus"/>
          <w:i/>
          <w:iCs/>
          <w:sz w:val="20"/>
          <w:szCs w:val="20"/>
        </w:rPr>
        <w:fldChar w:fldCharType="end"/>
      </w:r>
      <w:r w:rsidRPr="00A25D19">
        <w:rPr>
          <w:rFonts w:ascii="Gentium Plus" w:hAnsi="Gentium Plus" w:cs="Gentium Plus"/>
          <w:sz w:val="20"/>
          <w:szCs w:val="20"/>
        </w:rPr>
        <w:t xml:space="preserve"> yorumu çerçevesinde kelâmî görüşleri konu edilmektedir. Ebû İshâk es-Saffâr, 5./11. ve 6./12. yüzyıl Batı Karahanlılar</w:t>
      </w:r>
      <w:r w:rsidR="00410C79" w:rsidRPr="00A25D19">
        <w:rPr>
          <w:rFonts w:ascii="Gentium Plus" w:hAnsi="Gentium Plus" w:cs="Gentium Plus"/>
          <w:sz w:val="20"/>
          <w:szCs w:val="20"/>
        </w:rPr>
        <w:fldChar w:fldCharType="begin"/>
      </w:r>
      <w:r w:rsidR="003D63EE" w:rsidRPr="00A25D19">
        <w:rPr>
          <w:rFonts w:ascii="Gentium Plus" w:hAnsi="Gentium Plus" w:cs="Gentium Plus"/>
          <w:sz w:val="20"/>
          <w:szCs w:val="20"/>
        </w:rPr>
        <w:instrText xml:space="preserve"> XE "Karahanlılar" </w:instrText>
      </w:r>
      <w:r w:rsidR="00410C79" w:rsidRPr="00A25D19">
        <w:rPr>
          <w:rFonts w:ascii="Gentium Plus" w:hAnsi="Gentium Plus" w:cs="Gentium Plus"/>
          <w:sz w:val="20"/>
          <w:szCs w:val="20"/>
        </w:rPr>
        <w:fldChar w:fldCharType="end"/>
      </w:r>
      <w:r w:rsidRPr="00A25D19">
        <w:rPr>
          <w:rFonts w:ascii="Gentium Plus" w:hAnsi="Gentium Plus" w:cs="Gentium Plus"/>
          <w:sz w:val="20"/>
          <w:szCs w:val="20"/>
        </w:rPr>
        <w:t xml:space="preserve"> dönemi Hanefi-Mâtürîdî</w:t>
      </w:r>
      <w:r w:rsidR="00410C79" w:rsidRPr="00A25D19">
        <w:rPr>
          <w:rFonts w:ascii="Gentium Plus" w:hAnsi="Gentium Plus" w:cs="Gentium Plus"/>
          <w:sz w:val="20"/>
          <w:szCs w:val="20"/>
        </w:rPr>
        <w:fldChar w:fldCharType="begin"/>
      </w:r>
      <w:r w:rsidR="003D63EE" w:rsidRPr="00A25D19">
        <w:rPr>
          <w:rFonts w:ascii="Gentium Plus" w:hAnsi="Gentium Plus" w:cs="Gentium Plus"/>
          <w:sz w:val="20"/>
          <w:szCs w:val="20"/>
        </w:rPr>
        <w:instrText xml:space="preserve"> XE "Mâtürîdî" </w:instrText>
      </w:r>
      <w:r w:rsidR="00410C79" w:rsidRPr="00A25D19">
        <w:rPr>
          <w:rFonts w:ascii="Gentium Plus" w:hAnsi="Gentium Plus" w:cs="Gentium Plus"/>
          <w:sz w:val="20"/>
          <w:szCs w:val="20"/>
        </w:rPr>
        <w:fldChar w:fldCharType="end"/>
      </w:r>
      <w:r w:rsidRPr="00A25D19">
        <w:rPr>
          <w:rFonts w:ascii="Gentium Plus" w:hAnsi="Gentium Plus" w:cs="Gentium Plus"/>
          <w:sz w:val="20"/>
          <w:szCs w:val="20"/>
        </w:rPr>
        <w:t xml:space="preserve"> âlimlerinden biridir.</w:t>
      </w:r>
      <w:r w:rsidRPr="00A25D19">
        <w:rPr>
          <w:rFonts w:ascii="Gentium Plus" w:hAnsi="Gentium Plus" w:cs="Gentium Plus"/>
          <w:sz w:val="20"/>
          <w:szCs w:val="20"/>
          <w:vertAlign w:val="superscript"/>
        </w:rPr>
        <w:footnoteReference w:id="1"/>
      </w:r>
      <w:r w:rsidRPr="00A25D19">
        <w:rPr>
          <w:rFonts w:ascii="Gentium Plus" w:hAnsi="Gentium Plus" w:cs="Gentium Plus"/>
          <w:sz w:val="20"/>
          <w:szCs w:val="20"/>
        </w:rPr>
        <w:t xml:space="preserve"> Yapılan çalışmalarda Saffâr’ın Mâtürîdî kelâmının üçüncü büyük temsilcisi olduğu belirtilmektedir.</w:t>
      </w:r>
      <w:r w:rsidRPr="00A25D19">
        <w:rPr>
          <w:rFonts w:ascii="Gentium Plus" w:hAnsi="Gentium Plus" w:cs="Gentium Plus"/>
          <w:sz w:val="20"/>
          <w:szCs w:val="20"/>
          <w:vertAlign w:val="superscript"/>
        </w:rPr>
        <w:footnoteReference w:id="2"/>
      </w:r>
    </w:p>
    <w:p w14:paraId="08069601" w14:textId="77777777" w:rsidR="00881FCF" w:rsidRPr="007A24A1" w:rsidRDefault="00881FCF" w:rsidP="00881FCF">
      <w:pPr>
        <w:spacing w:line="223" w:lineRule="auto"/>
        <w:ind w:firstLine="284"/>
        <w:jc w:val="both"/>
        <w:rPr>
          <w:rFonts w:ascii="Gentium Plus" w:hAnsi="Gentium Plus" w:cs="Gentium Plus"/>
          <w:sz w:val="20"/>
          <w:szCs w:val="20"/>
        </w:rPr>
      </w:pPr>
      <w:r w:rsidRPr="007A24A1">
        <w:rPr>
          <w:rFonts w:ascii="Gentium Plus" w:hAnsi="Gentium Plus" w:cs="Gentium Plus"/>
          <w:sz w:val="20"/>
          <w:szCs w:val="20"/>
        </w:rPr>
        <w:t xml:space="preserve">Saffâr, </w:t>
      </w:r>
      <w:r w:rsidRPr="007A24A1">
        <w:rPr>
          <w:rFonts w:ascii="Gentium Plus" w:hAnsi="Gentium Plus" w:cs="Gentium Plus"/>
          <w:i/>
          <w:iCs/>
          <w:sz w:val="20"/>
          <w:szCs w:val="20"/>
        </w:rPr>
        <w:t>Telḫîṣü’l-edille</w:t>
      </w:r>
      <w:r w:rsidRPr="007A24A1">
        <w:rPr>
          <w:rFonts w:ascii="Gentium Plus" w:hAnsi="Gentium Plus" w:cs="Gentium Plus"/>
          <w:i/>
          <w:iCs/>
          <w:sz w:val="20"/>
          <w:szCs w:val="20"/>
        </w:rPr>
        <w:fldChar w:fldCharType="begin"/>
      </w:r>
      <w:r w:rsidRPr="007A24A1">
        <w:rPr>
          <w:rFonts w:ascii="Gentium Plus" w:hAnsi="Gentium Plus" w:cs="Gentium Plus"/>
          <w:sz w:val="20"/>
          <w:szCs w:val="20"/>
        </w:rPr>
        <w:instrText xml:space="preserve"> XE "</w:instrText>
      </w:r>
      <w:r w:rsidRPr="007A24A1">
        <w:rPr>
          <w:rFonts w:ascii="Gentium Plus" w:hAnsi="Gentium Plus" w:cs="Gentium Plus"/>
          <w:i/>
          <w:iCs/>
          <w:sz w:val="20"/>
          <w:szCs w:val="20"/>
        </w:rPr>
        <w:instrText>Telḫîṣü’l-edille</w:instrText>
      </w:r>
      <w:r w:rsidRPr="007A24A1">
        <w:rPr>
          <w:rFonts w:ascii="Gentium Plus" w:hAnsi="Gentium Plus" w:cs="Gentium Plus"/>
          <w:sz w:val="20"/>
          <w:szCs w:val="20"/>
        </w:rPr>
        <w:instrText xml:space="preserve">" </w:instrText>
      </w:r>
      <w:r w:rsidRPr="007A24A1">
        <w:rPr>
          <w:rFonts w:ascii="Gentium Plus" w:hAnsi="Gentium Plus" w:cs="Gentium Plus"/>
          <w:i/>
          <w:iCs/>
          <w:sz w:val="20"/>
          <w:szCs w:val="20"/>
        </w:rPr>
        <w:fldChar w:fldCharType="end"/>
      </w:r>
      <w:r w:rsidRPr="007A24A1">
        <w:rPr>
          <w:rFonts w:ascii="Gentium Plus" w:hAnsi="Gentium Plus" w:cs="Gentium Plus"/>
          <w:sz w:val="20"/>
          <w:szCs w:val="20"/>
        </w:rPr>
        <w:t xml:space="preserve"> adlı kelâm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"kelâm"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eserinde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konusunu iki başlık altında ele alır. İlkinde esmâ-i hüsnâya ilişkin teorik bilgilere değinir.</w:t>
      </w:r>
      <w:r w:rsidRPr="007A24A1">
        <w:rPr>
          <w:rStyle w:val="DipnotBavurusu"/>
          <w:rFonts w:ascii="Gentium Plus" w:hAnsi="Gentium Plus" w:cs="Gentium Plus"/>
          <w:sz w:val="20"/>
          <w:szCs w:val="20"/>
        </w:rPr>
        <w:footnoteReference w:id="3"/>
      </w:r>
      <w:r w:rsidRPr="007A24A1">
        <w:rPr>
          <w:rFonts w:ascii="Gentium Plus" w:hAnsi="Gentium Plus" w:cs="Gentium Plus"/>
          <w:sz w:val="20"/>
          <w:szCs w:val="20"/>
        </w:rPr>
        <w:t xml:space="preserve"> Burada esmâ-i hüsnâya dair isim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"isim" </w:instrText>
      </w:r>
      <w:r w:rsidRPr="007A24A1">
        <w:rPr>
          <w:rFonts w:ascii="Gentium Plus" w:hAnsi="Gentium Plus" w:cs="Gentium Plus"/>
          <w:sz w:val="20"/>
          <w:szCs w:val="20"/>
        </w:rPr>
        <w:fldChar w:fldCharType="end"/>
      </w:r>
      <w:r w:rsidRPr="007A24A1">
        <w:rPr>
          <w:rFonts w:ascii="Gentium Plus" w:hAnsi="Gentium Plus" w:cs="Gentium Plus"/>
          <w:sz w:val="20"/>
          <w:szCs w:val="20"/>
        </w:rPr>
        <w:t>, müsemmâ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"müsemmâ"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tesmiye</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"tesmiye" </w:instrText>
      </w:r>
      <w:r w:rsidRPr="007A24A1">
        <w:rPr>
          <w:rFonts w:ascii="Gentium Plus" w:hAnsi="Gentium Plus" w:cs="Gentium Plus"/>
          <w:sz w:val="20"/>
          <w:szCs w:val="20"/>
        </w:rPr>
        <w:fldChar w:fldCharType="end"/>
      </w:r>
      <w:r w:rsidRPr="007A24A1">
        <w:rPr>
          <w:rFonts w:ascii="Gentium Plus" w:hAnsi="Gentium Plus" w:cs="Gentium Plus"/>
          <w:sz w:val="20"/>
          <w:szCs w:val="20"/>
        </w:rPr>
        <w:t>, sıfat ve vasf kavramları hakkında teorik bilgi</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"bilgi"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verilir. Bu bölüm yaklaşık elli sayfadan oluşmaktadır. Bu da eserin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bölümünün %15’ine karşılık gelmektedir. Çalışmanın bu bölümde Saffâr’ın görüşleri esas alınarak esmâ-i hüsnâ ile ilgili kavramlar ele alınacak, esmâ-i hüsnâ terkibinin yapısı ve anlamı hakkında bilgi verilecek ve esmâ-i hüsnânın sayısı, ihsâsı</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"ihsâsı"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kaynağı ve tasnifi hakkındaki görüşlere değinilecektir. </w:t>
      </w:r>
    </w:p>
    <w:p w14:paraId="6B312230" w14:textId="77777777" w:rsidR="00881FCF" w:rsidRPr="007A24A1" w:rsidRDefault="00881FCF" w:rsidP="00881FCF">
      <w:pPr>
        <w:spacing w:line="223" w:lineRule="auto"/>
        <w:ind w:firstLine="284"/>
        <w:jc w:val="both"/>
        <w:rPr>
          <w:rFonts w:ascii="Gentium Plus" w:hAnsi="Gentium Plus" w:cs="Gentium Plus"/>
          <w:sz w:val="20"/>
          <w:szCs w:val="20"/>
        </w:rPr>
      </w:pPr>
      <w:r w:rsidRPr="007A24A1">
        <w:rPr>
          <w:rFonts w:ascii="Gentium Plus" w:hAnsi="Gentium Plus" w:cs="Gentium Plus"/>
          <w:sz w:val="20"/>
          <w:szCs w:val="20"/>
        </w:rPr>
        <w:t xml:space="preserve">Saffâr, </w:t>
      </w:r>
      <w:r w:rsidRPr="007A24A1">
        <w:rPr>
          <w:rFonts w:ascii="Gentium Plus" w:hAnsi="Gentium Plus" w:cs="Gentium Plus"/>
          <w:i/>
          <w:iCs/>
          <w:sz w:val="20"/>
          <w:szCs w:val="20"/>
        </w:rPr>
        <w:t>Telḫîṣü’l-edille</w:t>
      </w:r>
      <w:r w:rsidRPr="007A24A1">
        <w:rPr>
          <w:rFonts w:ascii="Gentium Plus" w:hAnsi="Gentium Plus" w:cs="Gentium Plus"/>
          <w:i/>
          <w:iCs/>
          <w:sz w:val="20"/>
          <w:szCs w:val="20"/>
        </w:rPr>
        <w:fldChar w:fldCharType="begin"/>
      </w:r>
      <w:r w:rsidRPr="007A24A1">
        <w:rPr>
          <w:rFonts w:ascii="Gentium Plus" w:hAnsi="Gentium Plus" w:cs="Gentium Plus"/>
          <w:sz w:val="20"/>
          <w:szCs w:val="20"/>
        </w:rPr>
        <w:instrText xml:space="preserve"> XE "</w:instrText>
      </w:r>
      <w:r w:rsidRPr="007A24A1">
        <w:rPr>
          <w:rFonts w:ascii="Gentium Plus" w:hAnsi="Gentium Plus" w:cs="Gentium Plus"/>
          <w:i/>
          <w:iCs/>
          <w:sz w:val="20"/>
          <w:szCs w:val="20"/>
        </w:rPr>
        <w:instrText>Telḫîṣü’l-edille</w:instrText>
      </w:r>
      <w:r w:rsidRPr="007A24A1">
        <w:rPr>
          <w:rFonts w:ascii="Gentium Plus" w:hAnsi="Gentium Plus" w:cs="Gentium Plus"/>
          <w:sz w:val="20"/>
          <w:szCs w:val="20"/>
        </w:rPr>
        <w:instrText xml:space="preserve">" </w:instrText>
      </w:r>
      <w:r w:rsidRPr="007A24A1">
        <w:rPr>
          <w:rFonts w:ascii="Gentium Plus" w:hAnsi="Gentium Plus" w:cs="Gentium Plus"/>
          <w:i/>
          <w:iCs/>
          <w:sz w:val="20"/>
          <w:szCs w:val="20"/>
        </w:rPr>
        <w:fldChar w:fldCharType="end"/>
      </w:r>
      <w:r w:rsidRPr="007A24A1">
        <w:rPr>
          <w:rFonts w:ascii="Gentium Plus" w:hAnsi="Gentium Plus" w:cs="Gentium Plus"/>
          <w:sz w:val="20"/>
          <w:szCs w:val="20"/>
        </w:rPr>
        <w:t xml:space="preserve"> adlı kelâm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"kelâm"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eserinde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konusunu iki başlık altında ele alır. İlkinde esmâ-i hüsnâya ilişkin teorik bilgilere değinir.</w:t>
      </w:r>
      <w:r w:rsidRPr="007A24A1">
        <w:rPr>
          <w:rStyle w:val="DipnotBavurusu"/>
          <w:rFonts w:ascii="Gentium Plus" w:hAnsi="Gentium Plus" w:cs="Gentium Plus"/>
          <w:sz w:val="20"/>
          <w:szCs w:val="20"/>
        </w:rPr>
        <w:footnoteReference w:id="4"/>
      </w:r>
      <w:r w:rsidRPr="007A24A1">
        <w:rPr>
          <w:rFonts w:ascii="Gentium Plus" w:hAnsi="Gentium Plus" w:cs="Gentium Plus"/>
          <w:sz w:val="20"/>
          <w:szCs w:val="20"/>
        </w:rPr>
        <w:t xml:space="preserve"> Burada esmâ-i hüsnâya dair isim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"isim" </w:instrText>
      </w:r>
      <w:r w:rsidRPr="007A24A1">
        <w:rPr>
          <w:rFonts w:ascii="Gentium Plus" w:hAnsi="Gentium Plus" w:cs="Gentium Plus"/>
          <w:sz w:val="20"/>
          <w:szCs w:val="20"/>
        </w:rPr>
        <w:fldChar w:fldCharType="end"/>
      </w:r>
      <w:r w:rsidRPr="007A24A1">
        <w:rPr>
          <w:rFonts w:ascii="Gentium Plus" w:hAnsi="Gentium Plus" w:cs="Gentium Plus"/>
          <w:sz w:val="20"/>
          <w:szCs w:val="20"/>
        </w:rPr>
        <w:t>, müsemmâ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"müsemmâ"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tesmiye</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"tesmiye" </w:instrText>
      </w:r>
      <w:r w:rsidRPr="007A24A1">
        <w:rPr>
          <w:rFonts w:ascii="Gentium Plus" w:hAnsi="Gentium Plus" w:cs="Gentium Plus"/>
          <w:sz w:val="20"/>
          <w:szCs w:val="20"/>
        </w:rPr>
        <w:fldChar w:fldCharType="end"/>
      </w:r>
      <w:r w:rsidRPr="007A24A1">
        <w:rPr>
          <w:rFonts w:ascii="Gentium Plus" w:hAnsi="Gentium Plus" w:cs="Gentium Plus"/>
          <w:sz w:val="20"/>
          <w:szCs w:val="20"/>
        </w:rPr>
        <w:t>, sıfat ve vasf kavramları hakkında teorik bilgi</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"bilgi"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verilir. Bu bölüm yaklaşık elli sayfadan oluşmaktadır. Bu da eserin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bölümünün %15’ine karşılık gelmektedir. Çalışmanın bu bölümde Saffâr’ın görüşleri esas alınarak esmâ-i hüsnâ ile </w:t>
      </w:r>
      <w:r w:rsidRPr="007A24A1">
        <w:rPr>
          <w:rFonts w:ascii="Gentium Plus" w:hAnsi="Gentium Plus" w:cs="Gentium Plus"/>
          <w:sz w:val="20"/>
          <w:szCs w:val="20"/>
        </w:rPr>
        <w:lastRenderedPageBreak/>
        <w:t>ilgili kavramlar ele alınacak, esmâ-i hüsnâ terkibinin yapısı ve anlamı hakkında bilgi verilecek ve esmâ-i hüsnânın sayısı, ihsâsı</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"ihsâsı"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kaynağı ve tasnifi hakkındaki görüşlere değinilecektir. </w:t>
      </w:r>
    </w:p>
    <w:p w14:paraId="6076859B" w14:textId="77777777" w:rsidR="000E3845" w:rsidRPr="00E64D6A" w:rsidRDefault="000E3845" w:rsidP="00EE07E6">
      <w:pPr>
        <w:spacing w:after="240" w:line="360" w:lineRule="auto"/>
        <w:ind w:firstLine="567"/>
        <w:jc w:val="both"/>
        <w:rPr>
          <w:rFonts w:ascii="Gentium Plus" w:hAnsi="Gentium Plus" w:cs="Gentium Plus"/>
          <w:szCs w:val="20"/>
        </w:rPr>
      </w:pPr>
    </w:p>
    <w:p w14:paraId="3DF079AE" w14:textId="77777777" w:rsidR="005350FF" w:rsidRPr="00E64D6A" w:rsidRDefault="005350FF" w:rsidP="00EE07E6">
      <w:pPr>
        <w:jc w:val="both"/>
        <w:rPr>
          <w:rFonts w:ascii="Gentium Plus" w:eastAsia="Yu Mincho" w:hAnsi="Gentium Plus" w:cs="Gentium Plus"/>
          <w:b/>
          <w:bCs/>
          <w:spacing w:val="-4"/>
          <w:szCs w:val="20"/>
        </w:rPr>
      </w:pPr>
    </w:p>
    <w:p w14:paraId="4D78D10A" w14:textId="77777777" w:rsidR="009F69D5" w:rsidRPr="00E64D6A" w:rsidRDefault="009F69D5" w:rsidP="00EE07E6">
      <w:pPr>
        <w:pStyle w:val="Balk1"/>
        <w:rPr>
          <w:rFonts w:ascii="Gentium Plus" w:eastAsia="Yu Mincho" w:hAnsi="Gentium Plus" w:cs="Gentium Plus"/>
          <w:b/>
          <w:bCs/>
          <w:color w:val="auto"/>
          <w:spacing w:val="-4"/>
          <w:sz w:val="20"/>
          <w:szCs w:val="20"/>
        </w:rPr>
        <w:sectPr w:rsidR="009F69D5" w:rsidRPr="00E64D6A" w:rsidSect="00E64D6A">
          <w:headerReference w:type="even" r:id="rId45"/>
          <w:headerReference w:type="default" r:id="rId46"/>
          <w:headerReference w:type="first" r:id="rId47"/>
          <w:footnotePr>
            <w:numRestart w:val="eachSect"/>
          </w:footnotePr>
          <w:pgSz w:w="7655" w:h="11907" w:code="9"/>
          <w:pgMar w:top="1418" w:right="1021" w:bottom="680" w:left="1021" w:header="709" w:footer="0" w:gutter="227"/>
          <w:cols w:space="708"/>
          <w:titlePg/>
          <w:docGrid w:linePitch="360"/>
        </w:sectPr>
      </w:pPr>
    </w:p>
    <w:p w14:paraId="2EF85BC1" w14:textId="77777777" w:rsidR="008A2BCC" w:rsidRPr="00881FCF" w:rsidRDefault="00532874" w:rsidP="00881FCF">
      <w:pPr>
        <w:pStyle w:val="Balk1"/>
        <w:jc w:val="center"/>
        <w:rPr>
          <w:rFonts w:ascii="Gentium Plus" w:eastAsia="Yu Mincho" w:hAnsi="Gentium Plus" w:cs="Gentium Plus"/>
          <w:b/>
          <w:bCs/>
          <w:color w:val="000000" w:themeColor="text1"/>
          <w:sz w:val="24"/>
          <w:szCs w:val="24"/>
        </w:rPr>
      </w:pPr>
      <w:bookmarkStart w:id="27" w:name="_Toc73057401"/>
      <w:bookmarkStart w:id="28" w:name="_Toc73057476"/>
      <w:bookmarkStart w:id="29" w:name="_Toc73057567"/>
      <w:bookmarkStart w:id="30" w:name="_Toc73100003"/>
      <w:r w:rsidRPr="00881FCF">
        <w:rPr>
          <w:rFonts w:ascii="Gentium Plus" w:eastAsia="Yu Mincho" w:hAnsi="Gentium Plus" w:cs="Gentium Plus"/>
          <w:b/>
          <w:bCs/>
          <w:color w:val="000000" w:themeColor="text1"/>
          <w:sz w:val="24"/>
          <w:szCs w:val="24"/>
        </w:rPr>
        <w:lastRenderedPageBreak/>
        <w:t>BİRİNCİ</w:t>
      </w:r>
      <w:r w:rsidR="008A2BCC" w:rsidRPr="00881FCF">
        <w:rPr>
          <w:rFonts w:ascii="Gentium Plus" w:eastAsia="Yu Mincho" w:hAnsi="Gentium Plus" w:cs="Gentium Plus"/>
          <w:b/>
          <w:bCs/>
          <w:color w:val="000000" w:themeColor="text1"/>
          <w:sz w:val="24"/>
          <w:szCs w:val="24"/>
        </w:rPr>
        <w:t xml:space="preserve"> BÖLÜM</w:t>
      </w:r>
      <w:bookmarkEnd w:id="27"/>
      <w:bookmarkEnd w:id="28"/>
      <w:bookmarkEnd w:id="29"/>
      <w:bookmarkEnd w:id="30"/>
    </w:p>
    <w:p w14:paraId="08E4BCE7" w14:textId="77777777" w:rsidR="00A25D19" w:rsidRPr="00881FCF" w:rsidRDefault="00A25D19" w:rsidP="00881FCF">
      <w:pPr>
        <w:spacing w:line="223" w:lineRule="auto"/>
        <w:jc w:val="center"/>
        <w:rPr>
          <w:rFonts w:ascii="Gentium Plus" w:hAnsi="Gentium Plus" w:cs="Gentium Plus"/>
          <w:b/>
          <w:bCs/>
          <w:color w:val="000000" w:themeColor="text1"/>
        </w:rPr>
      </w:pPr>
      <w:bookmarkStart w:id="31" w:name="_Toc73057402"/>
      <w:bookmarkStart w:id="32" w:name="_Toc73057477"/>
      <w:bookmarkStart w:id="33" w:name="_Toc73057568"/>
      <w:bookmarkStart w:id="34" w:name="_Toc73100004"/>
    </w:p>
    <w:p w14:paraId="4A2FAFD3" w14:textId="77777777" w:rsidR="00532874" w:rsidRPr="00881FCF" w:rsidRDefault="00532874" w:rsidP="00881FCF">
      <w:pPr>
        <w:pStyle w:val="Balk1"/>
        <w:jc w:val="center"/>
        <w:rPr>
          <w:rFonts w:ascii="Gentium Plus" w:hAnsi="Gentium Plus" w:cs="Gentium Plus"/>
          <w:b/>
          <w:bCs/>
          <w:color w:val="000000" w:themeColor="text1"/>
          <w:sz w:val="24"/>
          <w:szCs w:val="24"/>
        </w:rPr>
      </w:pPr>
      <w:r w:rsidRPr="00881FCF">
        <w:rPr>
          <w:rFonts w:ascii="Gentium Plus" w:hAnsi="Gentium Plus" w:cs="Gentium Plus"/>
          <w:b/>
          <w:bCs/>
          <w:color w:val="000000" w:themeColor="text1"/>
          <w:sz w:val="24"/>
          <w:szCs w:val="24"/>
        </w:rPr>
        <w:t>EBÛ İSHÂK es-SAFFÂR’IN HAYATI VE İLMÎ ŞAHSİYETİ</w:t>
      </w:r>
      <w:bookmarkEnd w:id="31"/>
      <w:bookmarkEnd w:id="32"/>
      <w:bookmarkEnd w:id="33"/>
      <w:bookmarkEnd w:id="34"/>
    </w:p>
    <w:p w14:paraId="22791D8D" w14:textId="77777777" w:rsidR="00A25D19" w:rsidRDefault="00A25D19" w:rsidP="00A25D19">
      <w:pPr>
        <w:spacing w:line="223" w:lineRule="auto"/>
        <w:ind w:firstLine="284"/>
        <w:jc w:val="both"/>
        <w:rPr>
          <w:rFonts w:ascii="Gentium Plus" w:eastAsia="Calibri" w:hAnsi="Gentium Plus" w:cs="Gentium Plus"/>
          <w:sz w:val="20"/>
          <w:szCs w:val="20"/>
        </w:rPr>
      </w:pPr>
    </w:p>
    <w:p w14:paraId="1B6F7348" w14:textId="77777777" w:rsidR="00A25D19" w:rsidRPr="00A25D19" w:rsidRDefault="00F160CC" w:rsidP="00A25D19">
      <w:pPr>
        <w:spacing w:line="223" w:lineRule="auto"/>
        <w:ind w:firstLine="284"/>
        <w:jc w:val="both"/>
        <w:rPr>
          <w:rFonts w:ascii="Gentium Plus" w:eastAsia="Calibri" w:hAnsi="Gentium Plus" w:cs="Gentium Plus"/>
          <w:sz w:val="20"/>
          <w:szCs w:val="20"/>
        </w:rPr>
      </w:pPr>
      <w:r w:rsidRPr="00A25D19">
        <w:rPr>
          <w:rFonts w:ascii="Gentium Plus" w:eastAsia="Calibri" w:hAnsi="Gentium Plus" w:cs="Gentium Plus"/>
          <w:sz w:val="20"/>
          <w:szCs w:val="20"/>
        </w:rPr>
        <w:t>Bu bölümde, Batı Karahanlı</w:t>
      </w:r>
      <w:r w:rsidR="00410C79" w:rsidRPr="00A25D19">
        <w:rPr>
          <w:rFonts w:ascii="Gentium Plus" w:eastAsia="Calibri" w:hAnsi="Gentium Plus" w:cs="Gentium Plus"/>
          <w:sz w:val="20"/>
          <w:szCs w:val="20"/>
        </w:rPr>
        <w:fldChar w:fldCharType="begin"/>
      </w:r>
      <w:r w:rsidR="003D63EE" w:rsidRPr="00A25D19">
        <w:rPr>
          <w:rFonts w:ascii="Gentium Plus" w:hAnsi="Gentium Plus" w:cs="Gentium Plus"/>
          <w:sz w:val="20"/>
          <w:szCs w:val="20"/>
        </w:rPr>
        <w:instrText xml:space="preserve"> XE "</w:instrText>
      </w:r>
      <w:r w:rsidR="003D63EE" w:rsidRPr="00A25D19">
        <w:rPr>
          <w:rFonts w:ascii="Gentium Plus" w:eastAsia="Calibri" w:hAnsi="Gentium Plus" w:cs="Gentium Plus"/>
          <w:sz w:val="20"/>
          <w:szCs w:val="20"/>
        </w:rPr>
        <w:instrText>Batı Karahanlı</w:instrText>
      </w:r>
      <w:r w:rsidR="003D63EE" w:rsidRPr="00A25D19">
        <w:rPr>
          <w:rFonts w:ascii="Gentium Plus" w:hAnsi="Gentium Plus" w:cs="Gentium Plus"/>
          <w:sz w:val="20"/>
          <w:szCs w:val="20"/>
        </w:rPr>
        <w:instrText xml:space="preserve">" </w:instrText>
      </w:r>
      <w:r w:rsidR="00410C79" w:rsidRPr="00A25D19">
        <w:rPr>
          <w:rFonts w:ascii="Gentium Plus" w:eastAsia="Calibri" w:hAnsi="Gentium Plus" w:cs="Gentium Plus"/>
          <w:sz w:val="20"/>
          <w:szCs w:val="20"/>
        </w:rPr>
        <w:fldChar w:fldCharType="end"/>
      </w:r>
      <w:r w:rsidRPr="00A25D19">
        <w:rPr>
          <w:rFonts w:ascii="Gentium Plus" w:eastAsia="Calibri" w:hAnsi="Gentium Plus" w:cs="Gentium Plus"/>
          <w:sz w:val="20"/>
          <w:szCs w:val="20"/>
        </w:rPr>
        <w:t xml:space="preserve"> dönemi Hanefî</w:t>
      </w:r>
      <w:r w:rsidR="00410C79" w:rsidRPr="00A25D19">
        <w:rPr>
          <w:rFonts w:ascii="Gentium Plus" w:eastAsia="Calibri" w:hAnsi="Gentium Plus" w:cs="Gentium Plus"/>
          <w:sz w:val="20"/>
          <w:szCs w:val="20"/>
        </w:rPr>
        <w:fldChar w:fldCharType="begin"/>
      </w:r>
      <w:r w:rsidR="003D63EE" w:rsidRPr="00A25D19">
        <w:rPr>
          <w:rFonts w:ascii="Gentium Plus" w:hAnsi="Gentium Plus" w:cs="Gentium Plus"/>
          <w:sz w:val="20"/>
          <w:szCs w:val="20"/>
        </w:rPr>
        <w:instrText xml:space="preserve"> XE "Hanefî" </w:instrText>
      </w:r>
      <w:r w:rsidR="00410C79" w:rsidRPr="00A25D19">
        <w:rPr>
          <w:rFonts w:ascii="Gentium Plus" w:eastAsia="Calibri" w:hAnsi="Gentium Plus" w:cs="Gentium Plus"/>
          <w:sz w:val="20"/>
          <w:szCs w:val="20"/>
        </w:rPr>
        <w:fldChar w:fldCharType="end"/>
      </w:r>
      <w:r w:rsidRPr="00A25D19">
        <w:rPr>
          <w:rFonts w:ascii="Gentium Plus" w:eastAsia="Calibri" w:hAnsi="Gentium Plus" w:cs="Gentium Plus"/>
          <w:sz w:val="20"/>
          <w:szCs w:val="20"/>
        </w:rPr>
        <w:t>-Mâtürîdî</w:t>
      </w:r>
      <w:r w:rsidR="00410C79" w:rsidRPr="00A25D19">
        <w:rPr>
          <w:rFonts w:ascii="Gentium Plus" w:eastAsia="Calibri" w:hAnsi="Gentium Plus" w:cs="Gentium Plus"/>
          <w:sz w:val="20"/>
          <w:szCs w:val="20"/>
        </w:rPr>
        <w:fldChar w:fldCharType="begin"/>
      </w:r>
      <w:r w:rsidR="003D63EE" w:rsidRPr="00A25D19">
        <w:rPr>
          <w:rFonts w:ascii="Gentium Plus" w:hAnsi="Gentium Plus" w:cs="Gentium Plus"/>
          <w:sz w:val="20"/>
          <w:szCs w:val="20"/>
        </w:rPr>
        <w:instrText xml:space="preserve"> XE "Mâtürîdî" </w:instrText>
      </w:r>
      <w:r w:rsidR="00410C79" w:rsidRPr="00A25D19">
        <w:rPr>
          <w:rFonts w:ascii="Gentium Plus" w:eastAsia="Calibri" w:hAnsi="Gentium Plus" w:cs="Gentium Plus"/>
          <w:sz w:val="20"/>
          <w:szCs w:val="20"/>
        </w:rPr>
        <w:fldChar w:fldCharType="end"/>
      </w:r>
      <w:r w:rsidRPr="00A25D19">
        <w:rPr>
          <w:rFonts w:ascii="Gentium Plus" w:eastAsia="Calibri" w:hAnsi="Gentium Plus" w:cs="Gentium Plus"/>
          <w:sz w:val="20"/>
          <w:szCs w:val="20"/>
        </w:rPr>
        <w:t xml:space="preserve"> âlimi olan Ebû İshâk es-Saffâr’ın sosyokültürel çevresi, hayatı, ilmi kişiliği ve eserleri hakkında bilgi</w:t>
      </w:r>
      <w:r w:rsidR="00410C79" w:rsidRPr="00A25D19">
        <w:rPr>
          <w:rFonts w:ascii="Gentium Plus" w:eastAsia="Calibri" w:hAnsi="Gentium Plus" w:cs="Gentium Plus"/>
          <w:sz w:val="20"/>
          <w:szCs w:val="20"/>
        </w:rPr>
        <w:fldChar w:fldCharType="begin"/>
      </w:r>
      <w:r w:rsidR="003D63EE" w:rsidRPr="00A25D19">
        <w:rPr>
          <w:rFonts w:ascii="Gentium Plus" w:hAnsi="Gentium Plus" w:cs="Gentium Plus"/>
          <w:sz w:val="20"/>
          <w:szCs w:val="20"/>
        </w:rPr>
        <w:instrText xml:space="preserve"> XE "bilgi" </w:instrText>
      </w:r>
      <w:r w:rsidR="00410C79" w:rsidRPr="00A25D19">
        <w:rPr>
          <w:rFonts w:ascii="Gentium Plus" w:eastAsia="Calibri" w:hAnsi="Gentium Plus" w:cs="Gentium Plus"/>
          <w:sz w:val="20"/>
          <w:szCs w:val="20"/>
        </w:rPr>
        <w:fldChar w:fldCharType="end"/>
      </w:r>
      <w:r w:rsidRPr="00A25D19">
        <w:rPr>
          <w:rFonts w:ascii="Gentium Plus" w:eastAsia="Calibri" w:hAnsi="Gentium Plus" w:cs="Gentium Plus"/>
          <w:sz w:val="20"/>
          <w:szCs w:val="20"/>
        </w:rPr>
        <w:t xml:space="preserve"> verilecektir.</w:t>
      </w:r>
      <w:bookmarkStart w:id="35" w:name="_Toc73057403"/>
      <w:bookmarkStart w:id="36" w:name="_Toc73057478"/>
      <w:bookmarkStart w:id="37" w:name="_Toc73057569"/>
      <w:bookmarkStart w:id="38" w:name="_Toc73100005"/>
    </w:p>
    <w:p w14:paraId="1DA64875" w14:textId="77777777" w:rsidR="00A25D19" w:rsidRPr="00A25D19" w:rsidRDefault="00A25D19" w:rsidP="00A25D19">
      <w:pPr>
        <w:spacing w:line="223" w:lineRule="auto"/>
        <w:ind w:firstLine="284"/>
        <w:jc w:val="both"/>
        <w:rPr>
          <w:rFonts w:ascii="Gentium Plus" w:eastAsia="Calibri" w:hAnsi="Gentium Plus" w:cs="Gentium Plus"/>
          <w:sz w:val="20"/>
          <w:szCs w:val="20"/>
        </w:rPr>
      </w:pPr>
    </w:p>
    <w:p w14:paraId="0F3665EE" w14:textId="77777777" w:rsidR="00F160CC" w:rsidRPr="00A25D19" w:rsidRDefault="00A25D19" w:rsidP="00A25D19">
      <w:pPr>
        <w:spacing w:line="223" w:lineRule="auto"/>
        <w:ind w:firstLine="284"/>
        <w:jc w:val="both"/>
        <w:rPr>
          <w:rFonts w:ascii="Gentium Plus" w:eastAsia="Calibri" w:hAnsi="Gentium Plus" w:cs="Gentium Plus"/>
          <w:sz w:val="20"/>
          <w:szCs w:val="20"/>
        </w:rPr>
      </w:pPr>
      <w:r w:rsidRPr="00A25D19">
        <w:rPr>
          <w:rFonts w:ascii="Gentium Plus" w:eastAsia="Calibri" w:hAnsi="Gentium Plus" w:cs="Gentium Plus"/>
          <w:sz w:val="20"/>
          <w:szCs w:val="20"/>
        </w:rPr>
        <w:t xml:space="preserve">1. </w:t>
      </w:r>
      <w:r w:rsidR="00F160CC" w:rsidRPr="00A25D19">
        <w:rPr>
          <w:rFonts w:ascii="Gentium Plus" w:hAnsi="Gentium Plus" w:cs="Gentium Plus"/>
          <w:b/>
          <w:sz w:val="20"/>
          <w:szCs w:val="20"/>
        </w:rPr>
        <w:t>Yetiştiği Sosyokültürel Çevre</w:t>
      </w:r>
      <w:bookmarkEnd w:id="35"/>
      <w:bookmarkEnd w:id="36"/>
      <w:bookmarkEnd w:id="37"/>
      <w:bookmarkEnd w:id="38"/>
    </w:p>
    <w:p w14:paraId="53C77FD4" w14:textId="247A22DF" w:rsidR="00BF4513" w:rsidRPr="00881FCF" w:rsidRDefault="00881FCF" w:rsidP="00881FCF">
      <w:pPr>
        <w:spacing w:line="223" w:lineRule="auto"/>
        <w:ind w:firstLine="284"/>
        <w:jc w:val="both"/>
        <w:rPr>
          <w:rFonts w:ascii="Gentium Plus" w:hAnsi="Gentium Plus" w:cs="Gentium Plus"/>
          <w:sz w:val="20"/>
          <w:szCs w:val="20"/>
        </w:rPr>
      </w:pPr>
      <w:r w:rsidRPr="007A24A1">
        <w:rPr>
          <w:rFonts w:ascii="Gentium Plus" w:hAnsi="Gentium Plus" w:cs="Gentium Plus"/>
          <w:sz w:val="20"/>
          <w:szCs w:val="20"/>
        </w:rPr>
        <w:t xml:space="preserve">Saffâr, </w:t>
      </w:r>
      <w:r w:rsidRPr="007A24A1">
        <w:rPr>
          <w:rFonts w:ascii="Gentium Plus" w:hAnsi="Gentium Plus" w:cs="Gentium Plus"/>
          <w:i/>
          <w:iCs/>
          <w:sz w:val="20"/>
          <w:szCs w:val="20"/>
        </w:rPr>
        <w:t>Telḫîṣü’l-edille</w:t>
      </w:r>
      <w:r w:rsidRPr="007A24A1">
        <w:rPr>
          <w:rFonts w:ascii="Gentium Plus" w:hAnsi="Gentium Plus" w:cs="Gentium Plus"/>
          <w:i/>
          <w:iCs/>
          <w:sz w:val="20"/>
          <w:szCs w:val="20"/>
        </w:rPr>
        <w:fldChar w:fldCharType="begin"/>
      </w:r>
      <w:r w:rsidRPr="007A24A1">
        <w:rPr>
          <w:rFonts w:ascii="Gentium Plus" w:hAnsi="Gentium Plus" w:cs="Gentium Plus"/>
          <w:sz w:val="20"/>
          <w:szCs w:val="20"/>
        </w:rPr>
        <w:instrText xml:space="preserve"> XE "</w:instrText>
      </w:r>
      <w:r w:rsidRPr="007A24A1">
        <w:rPr>
          <w:rFonts w:ascii="Gentium Plus" w:hAnsi="Gentium Plus" w:cs="Gentium Plus"/>
          <w:i/>
          <w:iCs/>
          <w:sz w:val="20"/>
          <w:szCs w:val="20"/>
        </w:rPr>
        <w:instrText>Telḫîṣü’l-edille</w:instrText>
      </w:r>
      <w:r w:rsidRPr="007A24A1">
        <w:rPr>
          <w:rFonts w:ascii="Gentium Plus" w:hAnsi="Gentium Plus" w:cs="Gentium Plus"/>
          <w:sz w:val="20"/>
          <w:szCs w:val="20"/>
        </w:rPr>
        <w:instrText xml:space="preserve">" </w:instrText>
      </w:r>
      <w:r w:rsidRPr="007A24A1">
        <w:rPr>
          <w:rFonts w:ascii="Gentium Plus" w:hAnsi="Gentium Plus" w:cs="Gentium Plus"/>
          <w:i/>
          <w:iCs/>
          <w:sz w:val="20"/>
          <w:szCs w:val="20"/>
        </w:rPr>
        <w:fldChar w:fldCharType="end"/>
      </w:r>
      <w:r w:rsidRPr="007A24A1">
        <w:rPr>
          <w:rFonts w:ascii="Gentium Plus" w:hAnsi="Gentium Plus" w:cs="Gentium Plus"/>
          <w:sz w:val="20"/>
          <w:szCs w:val="20"/>
        </w:rPr>
        <w:t xml:space="preserve"> adlı kelâm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"kelâm"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eserinde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konusunu iki başlık altında ele alır. İlkinde esmâ-i hüsnâya ilişkin teorik bilgilere değinir.</w:t>
      </w:r>
      <w:r w:rsidRPr="007A24A1">
        <w:rPr>
          <w:rStyle w:val="DipnotBavurusu"/>
          <w:rFonts w:ascii="Gentium Plus" w:hAnsi="Gentium Plus" w:cs="Gentium Plus"/>
          <w:sz w:val="20"/>
          <w:szCs w:val="20"/>
        </w:rPr>
        <w:footnoteReference w:id="5"/>
      </w:r>
      <w:r w:rsidRPr="007A24A1">
        <w:rPr>
          <w:rFonts w:ascii="Gentium Plus" w:hAnsi="Gentium Plus" w:cs="Gentium Plus"/>
          <w:sz w:val="20"/>
          <w:szCs w:val="20"/>
        </w:rPr>
        <w:t xml:space="preserve"> Burada esmâ-i hüsnâya dair isim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"isim" </w:instrText>
      </w:r>
      <w:r w:rsidRPr="007A24A1">
        <w:rPr>
          <w:rFonts w:ascii="Gentium Plus" w:hAnsi="Gentium Plus" w:cs="Gentium Plus"/>
          <w:sz w:val="20"/>
          <w:szCs w:val="20"/>
        </w:rPr>
        <w:fldChar w:fldCharType="end"/>
      </w:r>
      <w:r w:rsidRPr="007A24A1">
        <w:rPr>
          <w:rFonts w:ascii="Gentium Plus" w:hAnsi="Gentium Plus" w:cs="Gentium Plus"/>
          <w:sz w:val="20"/>
          <w:szCs w:val="20"/>
        </w:rPr>
        <w:t>, müsemmâ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"müsemmâ"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tesmiye</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"tesmiye" </w:instrText>
      </w:r>
      <w:r w:rsidRPr="007A24A1">
        <w:rPr>
          <w:rFonts w:ascii="Gentium Plus" w:hAnsi="Gentium Plus" w:cs="Gentium Plus"/>
          <w:sz w:val="20"/>
          <w:szCs w:val="20"/>
        </w:rPr>
        <w:fldChar w:fldCharType="end"/>
      </w:r>
      <w:r w:rsidRPr="007A24A1">
        <w:rPr>
          <w:rFonts w:ascii="Gentium Plus" w:hAnsi="Gentium Plus" w:cs="Gentium Plus"/>
          <w:sz w:val="20"/>
          <w:szCs w:val="20"/>
        </w:rPr>
        <w:t>, sıfat ve vasf kavramları hakkında teorik bilgi</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"bilgi"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verilir. Bu bölüm yaklaşık elli sayfadan oluşmaktadır. Bu da eserin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bölümünün %15’ine karşılık gelmektedir. Çalışmanın bu bölümde Saffâr’ın görüşleri esas alınarak esmâ-i hüsnâ ile ilgili kavramlar ele alınacak, esmâ-i hüsnâ terkibinin yapısı ve anlamı hakkında bilgi verilecek ve esmâ-i hüsnânın sayısı, ihsâsı</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"ihsâsı"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kaynağı ve tasnifi hakkındaki görüşlere değinilecektir. </w:t>
      </w:r>
    </w:p>
    <w:p w14:paraId="277FBF16" w14:textId="77777777" w:rsidR="00881FCF" w:rsidRPr="007A24A1" w:rsidRDefault="00881FCF" w:rsidP="00881FCF">
      <w:pPr>
        <w:spacing w:line="223" w:lineRule="auto"/>
        <w:ind w:firstLine="284"/>
        <w:jc w:val="both"/>
        <w:rPr>
          <w:rFonts w:ascii="Gentium Plus" w:hAnsi="Gentium Plus" w:cs="Gentium Plus"/>
          <w:sz w:val="20"/>
          <w:szCs w:val="20"/>
        </w:rPr>
      </w:pPr>
      <w:r w:rsidRPr="007A24A1">
        <w:rPr>
          <w:rFonts w:ascii="Gentium Plus" w:hAnsi="Gentium Plus" w:cs="Gentium Plus"/>
          <w:sz w:val="20"/>
          <w:szCs w:val="20"/>
        </w:rPr>
        <w:t xml:space="preserve">Saffâr, </w:t>
      </w:r>
      <w:r w:rsidRPr="007A24A1">
        <w:rPr>
          <w:rFonts w:ascii="Gentium Plus" w:hAnsi="Gentium Plus" w:cs="Gentium Plus"/>
          <w:i/>
          <w:iCs/>
          <w:sz w:val="20"/>
          <w:szCs w:val="20"/>
        </w:rPr>
        <w:t>Telḫîṣü’l-edille</w:t>
      </w:r>
      <w:r w:rsidRPr="007A24A1">
        <w:rPr>
          <w:rFonts w:ascii="Gentium Plus" w:hAnsi="Gentium Plus" w:cs="Gentium Plus"/>
          <w:i/>
          <w:iCs/>
          <w:sz w:val="20"/>
          <w:szCs w:val="20"/>
        </w:rPr>
        <w:fldChar w:fldCharType="begin"/>
      </w:r>
      <w:r w:rsidRPr="007A24A1">
        <w:rPr>
          <w:rFonts w:ascii="Gentium Plus" w:hAnsi="Gentium Plus" w:cs="Gentium Plus"/>
          <w:sz w:val="20"/>
          <w:szCs w:val="20"/>
        </w:rPr>
        <w:instrText xml:space="preserve"> XE "</w:instrText>
      </w:r>
      <w:r w:rsidRPr="007A24A1">
        <w:rPr>
          <w:rFonts w:ascii="Gentium Plus" w:hAnsi="Gentium Plus" w:cs="Gentium Plus"/>
          <w:i/>
          <w:iCs/>
          <w:sz w:val="20"/>
          <w:szCs w:val="20"/>
        </w:rPr>
        <w:instrText>Telḫîṣü’l-edille</w:instrText>
      </w:r>
      <w:r w:rsidRPr="007A24A1">
        <w:rPr>
          <w:rFonts w:ascii="Gentium Plus" w:hAnsi="Gentium Plus" w:cs="Gentium Plus"/>
          <w:sz w:val="20"/>
          <w:szCs w:val="20"/>
        </w:rPr>
        <w:instrText xml:space="preserve">" </w:instrText>
      </w:r>
      <w:r w:rsidRPr="007A24A1">
        <w:rPr>
          <w:rFonts w:ascii="Gentium Plus" w:hAnsi="Gentium Plus" w:cs="Gentium Plus"/>
          <w:i/>
          <w:iCs/>
          <w:sz w:val="20"/>
          <w:szCs w:val="20"/>
        </w:rPr>
        <w:fldChar w:fldCharType="end"/>
      </w:r>
      <w:r w:rsidRPr="007A24A1">
        <w:rPr>
          <w:rFonts w:ascii="Gentium Plus" w:hAnsi="Gentium Plus" w:cs="Gentium Plus"/>
          <w:sz w:val="20"/>
          <w:szCs w:val="20"/>
        </w:rPr>
        <w:t xml:space="preserve"> adlı kelâm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"kelâm"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eserinde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konusunu iki başlık altında ele alır. İlkinde esmâ-i hüsnâya ilişkin teorik bilgilere değinir.</w:t>
      </w:r>
      <w:r w:rsidRPr="007A24A1">
        <w:rPr>
          <w:rStyle w:val="DipnotBavurusu"/>
          <w:rFonts w:ascii="Gentium Plus" w:hAnsi="Gentium Plus" w:cs="Gentium Plus"/>
          <w:sz w:val="20"/>
          <w:szCs w:val="20"/>
        </w:rPr>
        <w:footnoteReference w:id="6"/>
      </w:r>
      <w:r w:rsidRPr="007A24A1">
        <w:rPr>
          <w:rFonts w:ascii="Gentium Plus" w:hAnsi="Gentium Plus" w:cs="Gentium Plus"/>
          <w:sz w:val="20"/>
          <w:szCs w:val="20"/>
        </w:rPr>
        <w:t xml:space="preserve"> Burada esmâ-i hüsnâya dair isim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"isim" </w:instrText>
      </w:r>
      <w:r w:rsidRPr="007A24A1">
        <w:rPr>
          <w:rFonts w:ascii="Gentium Plus" w:hAnsi="Gentium Plus" w:cs="Gentium Plus"/>
          <w:sz w:val="20"/>
          <w:szCs w:val="20"/>
        </w:rPr>
        <w:fldChar w:fldCharType="end"/>
      </w:r>
      <w:r w:rsidRPr="007A24A1">
        <w:rPr>
          <w:rFonts w:ascii="Gentium Plus" w:hAnsi="Gentium Plus" w:cs="Gentium Plus"/>
          <w:sz w:val="20"/>
          <w:szCs w:val="20"/>
        </w:rPr>
        <w:t>, müsemmâ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"müsemmâ"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tesmiye</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"tesmiye" </w:instrText>
      </w:r>
      <w:r w:rsidRPr="007A24A1">
        <w:rPr>
          <w:rFonts w:ascii="Gentium Plus" w:hAnsi="Gentium Plus" w:cs="Gentium Plus"/>
          <w:sz w:val="20"/>
          <w:szCs w:val="20"/>
        </w:rPr>
        <w:fldChar w:fldCharType="end"/>
      </w:r>
      <w:r w:rsidRPr="007A24A1">
        <w:rPr>
          <w:rFonts w:ascii="Gentium Plus" w:hAnsi="Gentium Plus" w:cs="Gentium Plus"/>
          <w:sz w:val="20"/>
          <w:szCs w:val="20"/>
        </w:rPr>
        <w:t>, sıfat ve vasf kavramları hakkında teorik bilgi</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"bilgi"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verilir. Bu bölüm yaklaşık elli sayfadan oluşmaktadır. Bu da eserin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bölümünün %15’ine karşılık gelmektedir. Çalışmanın bu bölümde Saffâr’ın görüşleri esas alınarak esmâ-i hüsnâ ile ilgili kavramlar ele alınacak, esmâ-i hüsnâ terkibinin yapısı ve anlamı hakkında bilgi verilecek ve esmâ-i hüsnânın sayısı, ihsâsı</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"ihsâsı"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kaynağı ve tasnifi hakkındaki görüşlere değinilecektir. </w:t>
      </w:r>
    </w:p>
    <w:p w14:paraId="02418ED8" w14:textId="77777777" w:rsidR="00881FCF" w:rsidRDefault="00881FCF" w:rsidP="00EE07E6">
      <w:pPr>
        <w:spacing w:line="360" w:lineRule="auto"/>
        <w:jc w:val="both"/>
        <w:rPr>
          <w:rFonts w:ascii="Gentium Plus" w:hAnsi="Gentium Plus" w:cs="Gentium Plus"/>
          <w:i/>
          <w:iCs/>
          <w:szCs w:val="20"/>
        </w:rPr>
      </w:pPr>
    </w:p>
    <w:p w14:paraId="2811955D" w14:textId="77777777" w:rsidR="00881FCF" w:rsidRPr="007A24A1" w:rsidRDefault="00881FCF" w:rsidP="00881FCF">
      <w:pPr>
        <w:spacing w:line="223" w:lineRule="auto"/>
        <w:ind w:firstLine="284"/>
        <w:jc w:val="both"/>
        <w:rPr>
          <w:rFonts w:ascii="Gentium Plus" w:hAnsi="Gentium Plus" w:cs="Gentium Plus"/>
          <w:sz w:val="20"/>
          <w:szCs w:val="20"/>
        </w:rPr>
      </w:pPr>
      <w:r w:rsidRPr="007A24A1">
        <w:rPr>
          <w:rFonts w:ascii="Gentium Plus" w:hAnsi="Gentium Plus" w:cs="Gentium Plus"/>
          <w:sz w:val="20"/>
          <w:szCs w:val="20"/>
        </w:rPr>
        <w:lastRenderedPageBreak/>
        <w:t xml:space="preserve">Saffâr, </w:t>
      </w:r>
      <w:r w:rsidRPr="007A24A1">
        <w:rPr>
          <w:rFonts w:ascii="Gentium Plus" w:hAnsi="Gentium Plus" w:cs="Gentium Plus"/>
          <w:i/>
          <w:iCs/>
          <w:sz w:val="20"/>
          <w:szCs w:val="20"/>
        </w:rPr>
        <w:t>Telḫîṣü’l-edille</w:t>
      </w:r>
      <w:r w:rsidRPr="007A24A1">
        <w:rPr>
          <w:rFonts w:ascii="Gentium Plus" w:hAnsi="Gentium Plus" w:cs="Gentium Plus"/>
          <w:i/>
          <w:iCs/>
          <w:sz w:val="20"/>
          <w:szCs w:val="20"/>
        </w:rPr>
        <w:fldChar w:fldCharType="begin"/>
      </w:r>
      <w:r w:rsidRPr="007A24A1">
        <w:rPr>
          <w:rFonts w:ascii="Gentium Plus" w:hAnsi="Gentium Plus" w:cs="Gentium Plus"/>
          <w:sz w:val="20"/>
          <w:szCs w:val="20"/>
        </w:rPr>
        <w:instrText xml:space="preserve"> XE "</w:instrText>
      </w:r>
      <w:r w:rsidRPr="007A24A1">
        <w:rPr>
          <w:rFonts w:ascii="Gentium Plus" w:hAnsi="Gentium Plus" w:cs="Gentium Plus"/>
          <w:i/>
          <w:iCs/>
          <w:sz w:val="20"/>
          <w:szCs w:val="20"/>
        </w:rPr>
        <w:instrText>Telḫîṣü’l-edille</w:instrText>
      </w:r>
      <w:r w:rsidRPr="007A24A1">
        <w:rPr>
          <w:rFonts w:ascii="Gentium Plus" w:hAnsi="Gentium Plus" w:cs="Gentium Plus"/>
          <w:sz w:val="20"/>
          <w:szCs w:val="20"/>
        </w:rPr>
        <w:instrText xml:space="preserve">" </w:instrText>
      </w:r>
      <w:r w:rsidRPr="007A24A1">
        <w:rPr>
          <w:rFonts w:ascii="Gentium Plus" w:hAnsi="Gentium Plus" w:cs="Gentium Plus"/>
          <w:i/>
          <w:iCs/>
          <w:sz w:val="20"/>
          <w:szCs w:val="20"/>
        </w:rPr>
        <w:fldChar w:fldCharType="end"/>
      </w:r>
      <w:r w:rsidRPr="007A24A1">
        <w:rPr>
          <w:rFonts w:ascii="Gentium Plus" w:hAnsi="Gentium Plus" w:cs="Gentium Plus"/>
          <w:sz w:val="20"/>
          <w:szCs w:val="20"/>
        </w:rPr>
        <w:t xml:space="preserve"> adlı kelâm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"kelâm"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eserinde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konusunu iki başlık altında ele alır. İlkinde esmâ-i hüsnâya ilişkin teorik bilgilere değinir.</w:t>
      </w:r>
      <w:r w:rsidRPr="007A24A1">
        <w:rPr>
          <w:rStyle w:val="DipnotBavurusu"/>
          <w:rFonts w:ascii="Gentium Plus" w:hAnsi="Gentium Plus" w:cs="Gentium Plus"/>
          <w:sz w:val="20"/>
          <w:szCs w:val="20"/>
        </w:rPr>
        <w:footnoteReference w:id="7"/>
      </w:r>
      <w:r w:rsidRPr="007A24A1">
        <w:rPr>
          <w:rFonts w:ascii="Gentium Plus" w:hAnsi="Gentium Plus" w:cs="Gentium Plus"/>
          <w:sz w:val="20"/>
          <w:szCs w:val="20"/>
        </w:rPr>
        <w:t xml:space="preserve"> Burada esmâ-i hüsnâya dair isim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"isim" </w:instrText>
      </w:r>
      <w:r w:rsidRPr="007A24A1">
        <w:rPr>
          <w:rFonts w:ascii="Gentium Plus" w:hAnsi="Gentium Plus" w:cs="Gentium Plus"/>
          <w:sz w:val="20"/>
          <w:szCs w:val="20"/>
        </w:rPr>
        <w:fldChar w:fldCharType="end"/>
      </w:r>
      <w:r w:rsidRPr="007A24A1">
        <w:rPr>
          <w:rFonts w:ascii="Gentium Plus" w:hAnsi="Gentium Plus" w:cs="Gentium Plus"/>
          <w:sz w:val="20"/>
          <w:szCs w:val="20"/>
        </w:rPr>
        <w:t>, müsemmâ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"müsemmâ"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tesmiye</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"tesmiye" </w:instrText>
      </w:r>
      <w:r w:rsidRPr="007A24A1">
        <w:rPr>
          <w:rFonts w:ascii="Gentium Plus" w:hAnsi="Gentium Plus" w:cs="Gentium Plus"/>
          <w:sz w:val="20"/>
          <w:szCs w:val="20"/>
        </w:rPr>
        <w:fldChar w:fldCharType="end"/>
      </w:r>
      <w:r w:rsidRPr="007A24A1">
        <w:rPr>
          <w:rFonts w:ascii="Gentium Plus" w:hAnsi="Gentium Plus" w:cs="Gentium Plus"/>
          <w:sz w:val="20"/>
          <w:szCs w:val="20"/>
        </w:rPr>
        <w:t>, sıfat ve vasf kavramları hakkında teorik bilgi</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"bilgi"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verilir. Bu bölüm yaklaşık elli sayfadan oluşmaktadır. Bu da eserin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bölümünün %15’ine karşılık gelmektedir. Çalışmanın bu bölümde Saffâr’ın görüşleri esas alınarak esmâ-i hüsnâ ile ilgili kavramlar ele alınacak, esmâ-i hüsnâ terkibinin yapısı ve anlamı hakkında bilgi verilecek ve esmâ-i hüsnânın sayısı, ihsâsı</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"ihsâsı"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kaynağı ve tasnifi hakkındaki görüşlere değinilecektir. </w:t>
      </w:r>
    </w:p>
    <w:p w14:paraId="4B94C206" w14:textId="7C98855F" w:rsidR="00881FCF" w:rsidRPr="00E64D6A" w:rsidRDefault="00881FCF" w:rsidP="00EE07E6">
      <w:pPr>
        <w:spacing w:line="360" w:lineRule="auto"/>
        <w:jc w:val="both"/>
        <w:rPr>
          <w:rFonts w:ascii="Gentium Plus" w:hAnsi="Gentium Plus" w:cs="Gentium Plus"/>
          <w:i/>
          <w:iCs/>
          <w:szCs w:val="20"/>
        </w:rPr>
        <w:sectPr w:rsidR="00881FCF" w:rsidRPr="00E64D6A" w:rsidSect="00E64D6A">
          <w:headerReference w:type="even" r:id="rId48"/>
          <w:headerReference w:type="default" r:id="rId49"/>
          <w:headerReference w:type="first" r:id="rId50"/>
          <w:footnotePr>
            <w:numRestart w:val="eachSect"/>
          </w:footnotePr>
          <w:pgSz w:w="7655" w:h="11907" w:code="9"/>
          <w:pgMar w:top="1418" w:right="1021" w:bottom="680" w:left="1021" w:header="709" w:footer="0" w:gutter="227"/>
          <w:cols w:space="708"/>
          <w:titlePg/>
          <w:docGrid w:linePitch="360"/>
        </w:sectPr>
      </w:pPr>
    </w:p>
    <w:p w14:paraId="24E4469C" w14:textId="77777777" w:rsidR="00A91484" w:rsidRPr="00881FCF" w:rsidRDefault="00532874" w:rsidP="00881FCF">
      <w:pPr>
        <w:pStyle w:val="Balk1"/>
        <w:jc w:val="center"/>
        <w:rPr>
          <w:rFonts w:ascii="Gentium Plus" w:eastAsia="Yu Mincho" w:hAnsi="Gentium Plus" w:cs="Gentium Plus"/>
          <w:b/>
          <w:bCs/>
          <w:color w:val="000000" w:themeColor="text1"/>
          <w:sz w:val="24"/>
          <w:szCs w:val="24"/>
        </w:rPr>
      </w:pPr>
      <w:bookmarkStart w:id="39" w:name="_Toc73057407"/>
      <w:bookmarkStart w:id="40" w:name="_Toc73057482"/>
      <w:bookmarkStart w:id="41" w:name="_Toc73057573"/>
      <w:bookmarkStart w:id="42" w:name="_Toc73100009"/>
      <w:r w:rsidRPr="00881FCF">
        <w:rPr>
          <w:rFonts w:ascii="Gentium Plus" w:eastAsia="Yu Mincho" w:hAnsi="Gentium Plus" w:cs="Gentium Plus"/>
          <w:b/>
          <w:bCs/>
          <w:color w:val="000000" w:themeColor="text1"/>
          <w:sz w:val="24"/>
          <w:szCs w:val="24"/>
        </w:rPr>
        <w:lastRenderedPageBreak/>
        <w:t>İKİNCİ</w:t>
      </w:r>
      <w:r w:rsidR="00A91484" w:rsidRPr="00881FCF">
        <w:rPr>
          <w:rFonts w:ascii="Gentium Plus" w:eastAsia="Yu Mincho" w:hAnsi="Gentium Plus" w:cs="Gentium Plus"/>
          <w:b/>
          <w:bCs/>
          <w:color w:val="000000" w:themeColor="text1"/>
          <w:sz w:val="24"/>
          <w:szCs w:val="24"/>
        </w:rPr>
        <w:t xml:space="preserve"> BÖLÜM</w:t>
      </w:r>
      <w:bookmarkEnd w:id="39"/>
      <w:bookmarkEnd w:id="40"/>
      <w:bookmarkEnd w:id="41"/>
      <w:bookmarkEnd w:id="42"/>
    </w:p>
    <w:p w14:paraId="64758DC2" w14:textId="77777777" w:rsidR="00A25D19" w:rsidRPr="00881FCF" w:rsidRDefault="00A25D19" w:rsidP="00881FCF">
      <w:pPr>
        <w:spacing w:line="223" w:lineRule="auto"/>
        <w:jc w:val="center"/>
        <w:rPr>
          <w:rFonts w:ascii="Gentium Plus" w:hAnsi="Gentium Plus" w:cs="Gentium Plus"/>
          <w:b/>
          <w:bCs/>
          <w:color w:val="000000" w:themeColor="text1"/>
        </w:rPr>
      </w:pPr>
      <w:bookmarkStart w:id="43" w:name="_Toc73057408"/>
      <w:bookmarkStart w:id="44" w:name="_Toc73057483"/>
      <w:bookmarkStart w:id="45" w:name="_Toc73057574"/>
      <w:bookmarkStart w:id="46" w:name="_Toc73100010"/>
    </w:p>
    <w:p w14:paraId="0CCC496F" w14:textId="77777777" w:rsidR="00A25D19" w:rsidRPr="00881FCF" w:rsidRDefault="0068093F" w:rsidP="00881FCF">
      <w:pPr>
        <w:pStyle w:val="Balk1"/>
        <w:jc w:val="center"/>
        <w:rPr>
          <w:rFonts w:ascii="Gentium Plus" w:hAnsi="Gentium Plus" w:cs="Gentium Plus"/>
          <w:b/>
          <w:bCs/>
          <w:color w:val="000000" w:themeColor="text1"/>
          <w:sz w:val="24"/>
          <w:szCs w:val="24"/>
        </w:rPr>
      </w:pPr>
      <w:r w:rsidRPr="00881FCF">
        <w:rPr>
          <w:rFonts w:ascii="Gentium Plus" w:hAnsi="Gentium Plus" w:cs="Gentium Plus"/>
          <w:b/>
          <w:bCs/>
          <w:color w:val="000000" w:themeColor="text1"/>
          <w:sz w:val="24"/>
          <w:szCs w:val="24"/>
        </w:rPr>
        <w:t>ESMÂ-İ HÜSNÂYA DAİR TEMEL KAVRAMLAR</w:t>
      </w:r>
    </w:p>
    <w:p w14:paraId="1429E7C4" w14:textId="77777777" w:rsidR="0068093F" w:rsidRPr="00881FCF" w:rsidRDefault="0068093F" w:rsidP="00881FCF">
      <w:pPr>
        <w:pStyle w:val="Balk1"/>
        <w:rPr>
          <w:rFonts w:ascii="Gentium Plus" w:hAnsi="Gentium Plus" w:cs="Gentium Plus"/>
          <w:b/>
          <w:bCs/>
          <w:color w:val="000000" w:themeColor="text1"/>
          <w:sz w:val="24"/>
          <w:szCs w:val="24"/>
        </w:rPr>
      </w:pPr>
      <w:r w:rsidRPr="00881FCF">
        <w:rPr>
          <w:rFonts w:ascii="Gentium Plus" w:hAnsi="Gentium Plus" w:cs="Gentium Plus"/>
          <w:b/>
          <w:bCs/>
          <w:color w:val="000000" w:themeColor="text1"/>
          <w:sz w:val="24"/>
          <w:szCs w:val="24"/>
        </w:rPr>
        <w:t>VE MESELELER</w:t>
      </w:r>
      <w:bookmarkEnd w:id="43"/>
      <w:bookmarkEnd w:id="44"/>
      <w:bookmarkEnd w:id="45"/>
      <w:bookmarkEnd w:id="46"/>
    </w:p>
    <w:p w14:paraId="26AD05C6" w14:textId="77777777" w:rsidR="00A25D19" w:rsidRPr="007A24A1" w:rsidRDefault="00A25D19" w:rsidP="007A24A1">
      <w:pPr>
        <w:spacing w:line="223" w:lineRule="auto"/>
        <w:ind w:firstLine="284"/>
        <w:jc w:val="both"/>
        <w:rPr>
          <w:rFonts w:ascii="Gentium Plus" w:hAnsi="Gentium Plus" w:cs="Gentium Plus"/>
          <w:spacing w:val="-2"/>
          <w:sz w:val="20"/>
          <w:szCs w:val="20"/>
        </w:rPr>
      </w:pPr>
    </w:p>
    <w:p w14:paraId="56C33FEA" w14:textId="77777777" w:rsidR="007A24A1" w:rsidRPr="007A24A1" w:rsidRDefault="0068093F" w:rsidP="007A24A1">
      <w:pPr>
        <w:spacing w:line="223" w:lineRule="auto"/>
        <w:ind w:firstLine="284"/>
        <w:jc w:val="both"/>
        <w:rPr>
          <w:rFonts w:ascii="Gentium Plus" w:hAnsi="Gentium Plus" w:cs="Gentium Plus"/>
          <w:sz w:val="20"/>
          <w:szCs w:val="20"/>
        </w:rPr>
      </w:pPr>
      <w:r w:rsidRPr="007A24A1">
        <w:rPr>
          <w:rFonts w:ascii="Gentium Plus" w:hAnsi="Gentium Plus" w:cs="Gentium Plus"/>
          <w:sz w:val="20"/>
          <w:szCs w:val="20"/>
        </w:rPr>
        <w:t xml:space="preserve">Saffâr, </w:t>
      </w:r>
      <w:r w:rsidRPr="007A24A1">
        <w:rPr>
          <w:rFonts w:ascii="Gentium Plus" w:hAnsi="Gentium Plus" w:cs="Gentium Plus"/>
          <w:i/>
          <w:iCs/>
          <w:sz w:val="20"/>
          <w:szCs w:val="20"/>
        </w:rPr>
        <w:t>Telḫîṣü’l-edille</w:t>
      </w:r>
      <w:r w:rsidR="00410C79" w:rsidRPr="007A24A1">
        <w:rPr>
          <w:rFonts w:ascii="Gentium Plus" w:hAnsi="Gentium Plus" w:cs="Gentium Plus"/>
          <w:i/>
          <w:iCs/>
          <w:sz w:val="20"/>
          <w:szCs w:val="20"/>
        </w:rPr>
        <w:fldChar w:fldCharType="begin"/>
      </w:r>
      <w:r w:rsidR="003D63EE" w:rsidRPr="007A24A1">
        <w:rPr>
          <w:rFonts w:ascii="Gentium Plus" w:hAnsi="Gentium Plus" w:cs="Gentium Plus"/>
          <w:sz w:val="20"/>
          <w:szCs w:val="20"/>
        </w:rPr>
        <w:instrText xml:space="preserve"> XE "</w:instrText>
      </w:r>
      <w:r w:rsidR="003D63EE" w:rsidRPr="007A24A1">
        <w:rPr>
          <w:rFonts w:ascii="Gentium Plus" w:hAnsi="Gentium Plus" w:cs="Gentium Plus"/>
          <w:i/>
          <w:iCs/>
          <w:sz w:val="20"/>
          <w:szCs w:val="20"/>
        </w:rPr>
        <w:instrText>Telḫîṣü’l-edille</w:instrText>
      </w:r>
      <w:r w:rsidR="003D63EE" w:rsidRPr="007A24A1">
        <w:rPr>
          <w:rFonts w:ascii="Gentium Plus" w:hAnsi="Gentium Plus" w:cs="Gentium Plus"/>
          <w:sz w:val="20"/>
          <w:szCs w:val="20"/>
        </w:rPr>
        <w:instrText xml:space="preserve">" </w:instrText>
      </w:r>
      <w:r w:rsidR="00410C79" w:rsidRPr="007A24A1">
        <w:rPr>
          <w:rFonts w:ascii="Gentium Plus" w:hAnsi="Gentium Plus" w:cs="Gentium Plus"/>
          <w:i/>
          <w:iCs/>
          <w:sz w:val="20"/>
          <w:szCs w:val="20"/>
        </w:rPr>
        <w:fldChar w:fldCharType="end"/>
      </w:r>
      <w:r w:rsidRPr="007A24A1">
        <w:rPr>
          <w:rFonts w:ascii="Gentium Plus" w:hAnsi="Gentium Plus" w:cs="Gentium Plus"/>
          <w:sz w:val="20"/>
          <w:szCs w:val="20"/>
        </w:rPr>
        <w:t xml:space="preserve"> adlı kelâm</w:t>
      </w:r>
      <w:r w:rsidR="00410C79" w:rsidRPr="007A24A1">
        <w:rPr>
          <w:rFonts w:ascii="Gentium Plus" w:hAnsi="Gentium Plus" w:cs="Gentium Plus"/>
          <w:sz w:val="20"/>
          <w:szCs w:val="20"/>
        </w:rPr>
        <w:fldChar w:fldCharType="begin"/>
      </w:r>
      <w:r w:rsidR="003D63EE" w:rsidRPr="007A24A1">
        <w:rPr>
          <w:rFonts w:ascii="Gentium Plus" w:hAnsi="Gentium Plus" w:cs="Gentium Plus"/>
          <w:sz w:val="20"/>
          <w:szCs w:val="20"/>
        </w:rPr>
        <w:instrText xml:space="preserve"> XE "kelâm" </w:instrText>
      </w:r>
      <w:r w:rsidR="00410C79" w:rsidRPr="007A24A1">
        <w:rPr>
          <w:rFonts w:ascii="Gentium Plus" w:hAnsi="Gentium Plus" w:cs="Gentium Plus"/>
          <w:sz w:val="20"/>
          <w:szCs w:val="20"/>
        </w:rPr>
        <w:fldChar w:fldCharType="end"/>
      </w:r>
      <w:r w:rsidRPr="007A24A1">
        <w:rPr>
          <w:rFonts w:ascii="Gentium Plus" w:hAnsi="Gentium Plus" w:cs="Gentium Plus"/>
          <w:sz w:val="20"/>
          <w:szCs w:val="20"/>
        </w:rPr>
        <w:t xml:space="preserve"> eserinde esmâ-i hüsnâ</w:t>
      </w:r>
      <w:r w:rsidR="00410C79" w:rsidRPr="007A24A1">
        <w:rPr>
          <w:rFonts w:ascii="Gentium Plus" w:hAnsi="Gentium Plus" w:cs="Gentium Plus"/>
          <w:sz w:val="20"/>
          <w:szCs w:val="20"/>
        </w:rPr>
        <w:fldChar w:fldCharType="begin"/>
      </w:r>
      <w:r w:rsidR="003D63EE" w:rsidRPr="007A24A1">
        <w:rPr>
          <w:rFonts w:ascii="Gentium Plus" w:hAnsi="Gentium Plus" w:cs="Gentium Plus"/>
          <w:sz w:val="20"/>
          <w:szCs w:val="20"/>
        </w:rPr>
        <w:instrText xml:space="preserve"> XE "esmâ-i hüsnâ" </w:instrText>
      </w:r>
      <w:r w:rsidR="00410C79" w:rsidRPr="007A24A1">
        <w:rPr>
          <w:rFonts w:ascii="Gentium Plus" w:hAnsi="Gentium Plus" w:cs="Gentium Plus"/>
          <w:sz w:val="20"/>
          <w:szCs w:val="20"/>
        </w:rPr>
        <w:fldChar w:fldCharType="end"/>
      </w:r>
      <w:r w:rsidRPr="007A24A1">
        <w:rPr>
          <w:rFonts w:ascii="Gentium Plus" w:hAnsi="Gentium Plus" w:cs="Gentium Plus"/>
          <w:sz w:val="20"/>
          <w:szCs w:val="20"/>
        </w:rPr>
        <w:t xml:space="preserve"> konusunu iki başlık altında ele alır. İlkinde esmâ-i hüsnâya ilişkin teorik bilgilere değinir</w:t>
      </w:r>
      <w:r w:rsidR="00DC5CC9" w:rsidRPr="007A24A1">
        <w:rPr>
          <w:rFonts w:ascii="Gentium Plus" w:hAnsi="Gentium Plus" w:cs="Gentium Plus"/>
          <w:sz w:val="20"/>
          <w:szCs w:val="20"/>
        </w:rPr>
        <w:t>.</w:t>
      </w:r>
      <w:r w:rsidR="002B7206" w:rsidRPr="007A24A1">
        <w:rPr>
          <w:rStyle w:val="DipnotBavurusu"/>
          <w:rFonts w:ascii="Gentium Plus" w:hAnsi="Gentium Plus" w:cs="Gentium Plus"/>
          <w:sz w:val="20"/>
          <w:szCs w:val="20"/>
        </w:rPr>
        <w:footnoteReference w:id="8"/>
      </w:r>
      <w:r w:rsidR="00DC5CC9" w:rsidRPr="007A24A1">
        <w:rPr>
          <w:rFonts w:ascii="Gentium Plus" w:hAnsi="Gentium Plus" w:cs="Gentium Plus"/>
          <w:sz w:val="20"/>
          <w:szCs w:val="20"/>
        </w:rPr>
        <w:t xml:space="preserve"> </w:t>
      </w:r>
      <w:r w:rsidR="002B7206" w:rsidRPr="007A24A1">
        <w:rPr>
          <w:rFonts w:ascii="Gentium Plus" w:hAnsi="Gentium Plus" w:cs="Gentium Plus"/>
          <w:sz w:val="20"/>
          <w:szCs w:val="20"/>
        </w:rPr>
        <w:t>B</w:t>
      </w:r>
      <w:r w:rsidR="00DA375F" w:rsidRPr="007A24A1">
        <w:rPr>
          <w:rFonts w:ascii="Gentium Plus" w:hAnsi="Gentium Plus" w:cs="Gentium Plus"/>
          <w:sz w:val="20"/>
          <w:szCs w:val="20"/>
        </w:rPr>
        <w:t>urada esmâ-i hüsnâya dair isim</w:t>
      </w:r>
      <w:r w:rsidR="00410C79" w:rsidRPr="007A24A1">
        <w:rPr>
          <w:rFonts w:ascii="Gentium Plus" w:hAnsi="Gentium Plus" w:cs="Gentium Plus"/>
          <w:sz w:val="20"/>
          <w:szCs w:val="20"/>
        </w:rPr>
        <w:fldChar w:fldCharType="begin"/>
      </w:r>
      <w:r w:rsidR="003D63EE" w:rsidRPr="007A24A1">
        <w:rPr>
          <w:rFonts w:ascii="Gentium Plus" w:hAnsi="Gentium Plus" w:cs="Gentium Plus"/>
          <w:sz w:val="20"/>
          <w:szCs w:val="20"/>
        </w:rPr>
        <w:instrText xml:space="preserve"> XE "isim" </w:instrText>
      </w:r>
      <w:r w:rsidR="00410C79" w:rsidRPr="007A24A1">
        <w:rPr>
          <w:rFonts w:ascii="Gentium Plus" w:hAnsi="Gentium Plus" w:cs="Gentium Plus"/>
          <w:sz w:val="20"/>
          <w:szCs w:val="20"/>
        </w:rPr>
        <w:fldChar w:fldCharType="end"/>
      </w:r>
      <w:r w:rsidR="00DA375F" w:rsidRPr="007A24A1">
        <w:rPr>
          <w:rFonts w:ascii="Gentium Plus" w:hAnsi="Gentium Plus" w:cs="Gentium Plus"/>
          <w:sz w:val="20"/>
          <w:szCs w:val="20"/>
        </w:rPr>
        <w:t>, müsemmâ</w:t>
      </w:r>
      <w:r w:rsidR="00410C79" w:rsidRPr="007A24A1">
        <w:rPr>
          <w:rFonts w:ascii="Gentium Plus" w:hAnsi="Gentium Plus" w:cs="Gentium Plus"/>
          <w:sz w:val="20"/>
          <w:szCs w:val="20"/>
        </w:rPr>
        <w:fldChar w:fldCharType="begin"/>
      </w:r>
      <w:r w:rsidR="003D63EE" w:rsidRPr="007A24A1">
        <w:rPr>
          <w:rFonts w:ascii="Gentium Plus" w:hAnsi="Gentium Plus" w:cs="Gentium Plus"/>
          <w:sz w:val="20"/>
          <w:szCs w:val="20"/>
        </w:rPr>
        <w:instrText xml:space="preserve"> XE "müsemmâ" </w:instrText>
      </w:r>
      <w:r w:rsidR="00410C79" w:rsidRPr="007A24A1">
        <w:rPr>
          <w:rFonts w:ascii="Gentium Plus" w:hAnsi="Gentium Plus" w:cs="Gentium Plus"/>
          <w:sz w:val="20"/>
          <w:szCs w:val="20"/>
        </w:rPr>
        <w:fldChar w:fldCharType="end"/>
      </w:r>
      <w:r w:rsidR="00DA375F" w:rsidRPr="007A24A1">
        <w:rPr>
          <w:rFonts w:ascii="Gentium Plus" w:hAnsi="Gentium Plus" w:cs="Gentium Plus"/>
          <w:sz w:val="20"/>
          <w:szCs w:val="20"/>
        </w:rPr>
        <w:t>, tesmiye</w:t>
      </w:r>
      <w:r w:rsidR="00410C79" w:rsidRPr="007A24A1">
        <w:rPr>
          <w:rFonts w:ascii="Gentium Plus" w:hAnsi="Gentium Plus" w:cs="Gentium Plus"/>
          <w:sz w:val="20"/>
          <w:szCs w:val="20"/>
        </w:rPr>
        <w:fldChar w:fldCharType="begin"/>
      </w:r>
      <w:r w:rsidR="003D63EE" w:rsidRPr="007A24A1">
        <w:rPr>
          <w:rFonts w:ascii="Gentium Plus" w:hAnsi="Gentium Plus" w:cs="Gentium Plus"/>
          <w:sz w:val="20"/>
          <w:szCs w:val="20"/>
        </w:rPr>
        <w:instrText xml:space="preserve"> XE "tesmiye" </w:instrText>
      </w:r>
      <w:r w:rsidR="00410C79" w:rsidRPr="007A24A1">
        <w:rPr>
          <w:rFonts w:ascii="Gentium Plus" w:hAnsi="Gentium Plus" w:cs="Gentium Plus"/>
          <w:sz w:val="20"/>
          <w:szCs w:val="20"/>
        </w:rPr>
        <w:fldChar w:fldCharType="end"/>
      </w:r>
      <w:r w:rsidR="00DA375F" w:rsidRPr="007A24A1">
        <w:rPr>
          <w:rFonts w:ascii="Gentium Plus" w:hAnsi="Gentium Plus" w:cs="Gentium Plus"/>
          <w:sz w:val="20"/>
          <w:szCs w:val="20"/>
        </w:rPr>
        <w:t>, sıfat ve vasf kavramları hakkında teorik bilgi</w:t>
      </w:r>
      <w:r w:rsidR="00410C79" w:rsidRPr="007A24A1">
        <w:rPr>
          <w:rFonts w:ascii="Gentium Plus" w:hAnsi="Gentium Plus" w:cs="Gentium Plus"/>
          <w:sz w:val="20"/>
          <w:szCs w:val="20"/>
        </w:rPr>
        <w:fldChar w:fldCharType="begin"/>
      </w:r>
      <w:r w:rsidR="003D63EE" w:rsidRPr="007A24A1">
        <w:rPr>
          <w:rFonts w:ascii="Gentium Plus" w:hAnsi="Gentium Plus" w:cs="Gentium Plus"/>
          <w:sz w:val="20"/>
          <w:szCs w:val="20"/>
        </w:rPr>
        <w:instrText xml:space="preserve"> XE "bilgi" </w:instrText>
      </w:r>
      <w:r w:rsidR="00410C79" w:rsidRPr="007A24A1">
        <w:rPr>
          <w:rFonts w:ascii="Gentium Plus" w:hAnsi="Gentium Plus" w:cs="Gentium Plus"/>
          <w:sz w:val="20"/>
          <w:szCs w:val="20"/>
        </w:rPr>
        <w:fldChar w:fldCharType="end"/>
      </w:r>
      <w:r w:rsidR="00DA375F" w:rsidRPr="007A24A1">
        <w:rPr>
          <w:rFonts w:ascii="Gentium Plus" w:hAnsi="Gentium Plus" w:cs="Gentium Plus"/>
          <w:sz w:val="20"/>
          <w:szCs w:val="20"/>
        </w:rPr>
        <w:t xml:space="preserve"> verilir. Bu bölüm yaklaşık elli sayfadan oluşmaktadır. Bu da eserin esmâ-i hüsnâ</w:t>
      </w:r>
      <w:r w:rsidR="00410C79" w:rsidRPr="007A24A1">
        <w:rPr>
          <w:rFonts w:ascii="Gentium Plus" w:hAnsi="Gentium Plus" w:cs="Gentium Plus"/>
          <w:sz w:val="20"/>
          <w:szCs w:val="20"/>
        </w:rPr>
        <w:fldChar w:fldCharType="begin"/>
      </w:r>
      <w:r w:rsidR="003D63EE" w:rsidRPr="007A24A1">
        <w:rPr>
          <w:rFonts w:ascii="Gentium Plus" w:hAnsi="Gentium Plus" w:cs="Gentium Plus"/>
          <w:sz w:val="20"/>
          <w:szCs w:val="20"/>
        </w:rPr>
        <w:instrText xml:space="preserve"> XE "esmâ-i hüsnâ" </w:instrText>
      </w:r>
      <w:r w:rsidR="00410C79" w:rsidRPr="007A24A1">
        <w:rPr>
          <w:rFonts w:ascii="Gentium Plus" w:hAnsi="Gentium Plus" w:cs="Gentium Plus"/>
          <w:sz w:val="20"/>
          <w:szCs w:val="20"/>
        </w:rPr>
        <w:fldChar w:fldCharType="end"/>
      </w:r>
      <w:r w:rsidR="00DA375F" w:rsidRPr="007A24A1">
        <w:rPr>
          <w:rFonts w:ascii="Gentium Plus" w:hAnsi="Gentium Plus" w:cs="Gentium Plus"/>
          <w:sz w:val="20"/>
          <w:szCs w:val="20"/>
        </w:rPr>
        <w:t xml:space="preserve"> bölümünün %15’ine karşılık gelmektedir. Çalışmanın bu bölümde Saffâr’ın görüşleri esas alınarak esmâ-i hüsnâ ile ilgili kavramlar ele alınacak, esmâ-i hüsnâ terkibinin yapısı ve anlamı hakkında bilgi verilecek ve esmâ-i hüsnânın sayısı, ihsâsı</w:t>
      </w:r>
      <w:r w:rsidR="00410C79" w:rsidRPr="007A24A1">
        <w:rPr>
          <w:rFonts w:ascii="Gentium Plus" w:hAnsi="Gentium Plus" w:cs="Gentium Plus"/>
          <w:sz w:val="20"/>
          <w:szCs w:val="20"/>
        </w:rPr>
        <w:fldChar w:fldCharType="begin"/>
      </w:r>
      <w:r w:rsidR="003D63EE" w:rsidRPr="007A24A1">
        <w:rPr>
          <w:rFonts w:ascii="Gentium Plus" w:hAnsi="Gentium Plus" w:cs="Gentium Plus"/>
          <w:sz w:val="20"/>
          <w:szCs w:val="20"/>
        </w:rPr>
        <w:instrText xml:space="preserve"> XE "ihsâsı" </w:instrText>
      </w:r>
      <w:r w:rsidR="00410C79" w:rsidRPr="007A24A1">
        <w:rPr>
          <w:rFonts w:ascii="Gentium Plus" w:hAnsi="Gentium Plus" w:cs="Gentium Plus"/>
          <w:sz w:val="20"/>
          <w:szCs w:val="20"/>
        </w:rPr>
        <w:fldChar w:fldCharType="end"/>
      </w:r>
      <w:r w:rsidR="00DA375F" w:rsidRPr="007A24A1">
        <w:rPr>
          <w:rFonts w:ascii="Gentium Plus" w:hAnsi="Gentium Plus" w:cs="Gentium Plus"/>
          <w:sz w:val="20"/>
          <w:szCs w:val="20"/>
        </w:rPr>
        <w:t>, kaynağı ve tasnifi hakkındaki görüşlere değinilecektir.</w:t>
      </w:r>
      <w:r w:rsidR="00DC5CC9" w:rsidRPr="007A24A1">
        <w:rPr>
          <w:rFonts w:ascii="Gentium Plus" w:hAnsi="Gentium Plus" w:cs="Gentium Plus"/>
          <w:sz w:val="20"/>
          <w:szCs w:val="20"/>
        </w:rPr>
        <w:t xml:space="preserve"> </w:t>
      </w:r>
      <w:bookmarkStart w:id="47" w:name="_Toc73057409"/>
      <w:bookmarkStart w:id="48" w:name="_Toc73057484"/>
      <w:bookmarkStart w:id="49" w:name="_Toc73057575"/>
      <w:bookmarkStart w:id="50" w:name="_Toc73100011"/>
    </w:p>
    <w:p w14:paraId="1B77DCAF" w14:textId="77777777" w:rsidR="007A24A1" w:rsidRPr="007A24A1" w:rsidRDefault="007A24A1" w:rsidP="007A24A1">
      <w:pPr>
        <w:spacing w:line="223" w:lineRule="auto"/>
        <w:ind w:firstLine="284"/>
        <w:jc w:val="both"/>
        <w:rPr>
          <w:rFonts w:ascii="Gentium Plus" w:hAnsi="Gentium Plus" w:cs="Gentium Plus"/>
          <w:b/>
          <w:bCs/>
          <w:sz w:val="20"/>
          <w:szCs w:val="20"/>
        </w:rPr>
      </w:pPr>
    </w:p>
    <w:p w14:paraId="6059F5E5" w14:textId="77777777" w:rsidR="0068093F" w:rsidRPr="007A24A1" w:rsidRDefault="007A24A1" w:rsidP="007A24A1">
      <w:pPr>
        <w:spacing w:line="223" w:lineRule="auto"/>
        <w:ind w:firstLine="284"/>
        <w:jc w:val="both"/>
        <w:rPr>
          <w:rFonts w:ascii="Gentium Plus" w:hAnsi="Gentium Plus" w:cs="Gentium Plus"/>
          <w:b/>
          <w:bCs/>
          <w:sz w:val="20"/>
          <w:szCs w:val="20"/>
        </w:rPr>
      </w:pPr>
      <w:r w:rsidRPr="007A24A1">
        <w:rPr>
          <w:rFonts w:ascii="Gentium Plus" w:hAnsi="Gentium Plus" w:cs="Gentium Plus"/>
          <w:b/>
          <w:bCs/>
          <w:sz w:val="20"/>
          <w:szCs w:val="20"/>
        </w:rPr>
        <w:t xml:space="preserve">1. </w:t>
      </w:r>
      <w:r w:rsidR="0068093F" w:rsidRPr="007A24A1">
        <w:rPr>
          <w:rFonts w:ascii="Gentium Plus" w:hAnsi="Gentium Plus" w:cs="Gentium Plus"/>
          <w:b/>
          <w:bCs/>
          <w:sz w:val="20"/>
          <w:szCs w:val="20"/>
        </w:rPr>
        <w:t>İsim, Sıfat, Vasf, Tesmiye ve Müsemmâ Kavramları</w:t>
      </w:r>
      <w:bookmarkEnd w:id="47"/>
      <w:bookmarkEnd w:id="48"/>
      <w:bookmarkEnd w:id="49"/>
      <w:bookmarkEnd w:id="50"/>
    </w:p>
    <w:p w14:paraId="595A07D4" w14:textId="77777777" w:rsidR="00881FCF" w:rsidRPr="007A24A1" w:rsidRDefault="00881FCF" w:rsidP="00881FCF">
      <w:pPr>
        <w:spacing w:line="223" w:lineRule="auto"/>
        <w:ind w:firstLine="284"/>
        <w:jc w:val="both"/>
        <w:rPr>
          <w:rFonts w:ascii="Gentium Plus" w:hAnsi="Gentium Plus" w:cs="Gentium Plus"/>
          <w:sz w:val="20"/>
          <w:szCs w:val="20"/>
        </w:rPr>
      </w:pPr>
      <w:bookmarkStart w:id="51" w:name="_Toc73057415"/>
      <w:bookmarkStart w:id="52" w:name="_Toc73057490"/>
      <w:bookmarkStart w:id="53" w:name="_Toc73057581"/>
      <w:bookmarkStart w:id="54" w:name="_Toc73100017"/>
      <w:r w:rsidRPr="007A24A1">
        <w:rPr>
          <w:rFonts w:ascii="Gentium Plus" w:hAnsi="Gentium Plus" w:cs="Gentium Plus"/>
          <w:sz w:val="20"/>
          <w:szCs w:val="20"/>
        </w:rPr>
        <w:t xml:space="preserve">Saffâr, </w:t>
      </w:r>
      <w:r w:rsidRPr="007A24A1">
        <w:rPr>
          <w:rFonts w:ascii="Gentium Plus" w:hAnsi="Gentium Plus" w:cs="Gentium Plus"/>
          <w:i/>
          <w:iCs/>
          <w:sz w:val="20"/>
          <w:szCs w:val="20"/>
        </w:rPr>
        <w:t>Telḫîṣü’l-edille</w:t>
      </w:r>
      <w:r w:rsidRPr="007A24A1">
        <w:rPr>
          <w:rFonts w:ascii="Gentium Plus" w:hAnsi="Gentium Plus" w:cs="Gentium Plus"/>
          <w:i/>
          <w:iCs/>
          <w:sz w:val="20"/>
          <w:szCs w:val="20"/>
        </w:rPr>
        <w:fldChar w:fldCharType="begin"/>
      </w:r>
      <w:r w:rsidRPr="007A24A1">
        <w:rPr>
          <w:rFonts w:ascii="Gentium Plus" w:hAnsi="Gentium Plus" w:cs="Gentium Plus"/>
          <w:sz w:val="20"/>
          <w:szCs w:val="20"/>
        </w:rPr>
        <w:instrText xml:space="preserve"> XE "</w:instrText>
      </w:r>
      <w:r w:rsidRPr="007A24A1">
        <w:rPr>
          <w:rFonts w:ascii="Gentium Plus" w:hAnsi="Gentium Plus" w:cs="Gentium Plus"/>
          <w:i/>
          <w:iCs/>
          <w:sz w:val="20"/>
          <w:szCs w:val="20"/>
        </w:rPr>
        <w:instrText>Telḫîṣü’l-edille</w:instrText>
      </w:r>
      <w:r w:rsidRPr="007A24A1">
        <w:rPr>
          <w:rFonts w:ascii="Gentium Plus" w:hAnsi="Gentium Plus" w:cs="Gentium Plus"/>
          <w:sz w:val="20"/>
          <w:szCs w:val="20"/>
        </w:rPr>
        <w:instrText xml:space="preserve">" </w:instrText>
      </w:r>
      <w:r w:rsidRPr="007A24A1">
        <w:rPr>
          <w:rFonts w:ascii="Gentium Plus" w:hAnsi="Gentium Plus" w:cs="Gentium Plus"/>
          <w:i/>
          <w:iCs/>
          <w:sz w:val="20"/>
          <w:szCs w:val="20"/>
        </w:rPr>
        <w:fldChar w:fldCharType="end"/>
      </w:r>
      <w:r w:rsidRPr="007A24A1">
        <w:rPr>
          <w:rFonts w:ascii="Gentium Plus" w:hAnsi="Gentium Plus" w:cs="Gentium Plus"/>
          <w:sz w:val="20"/>
          <w:szCs w:val="20"/>
        </w:rPr>
        <w:t xml:space="preserve"> adlı kelâm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"kelâm"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eserinde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konusunu iki başlık altında ele alır. İlkinde esmâ-i hüsnâya ilişkin teorik bilgilere değinir.</w:t>
      </w:r>
      <w:r w:rsidRPr="007A24A1">
        <w:rPr>
          <w:rStyle w:val="DipnotBavurusu"/>
          <w:rFonts w:ascii="Gentium Plus" w:hAnsi="Gentium Plus" w:cs="Gentium Plus"/>
          <w:sz w:val="20"/>
          <w:szCs w:val="20"/>
        </w:rPr>
        <w:footnoteReference w:id="9"/>
      </w:r>
      <w:r w:rsidRPr="007A24A1">
        <w:rPr>
          <w:rFonts w:ascii="Gentium Plus" w:hAnsi="Gentium Plus" w:cs="Gentium Plus"/>
          <w:sz w:val="20"/>
          <w:szCs w:val="20"/>
        </w:rPr>
        <w:t xml:space="preserve"> Burada esmâ-i hüsnâya dair isim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"isim" </w:instrText>
      </w:r>
      <w:r w:rsidRPr="007A24A1">
        <w:rPr>
          <w:rFonts w:ascii="Gentium Plus" w:hAnsi="Gentium Plus" w:cs="Gentium Plus"/>
          <w:sz w:val="20"/>
          <w:szCs w:val="20"/>
        </w:rPr>
        <w:fldChar w:fldCharType="end"/>
      </w:r>
      <w:r w:rsidRPr="007A24A1">
        <w:rPr>
          <w:rFonts w:ascii="Gentium Plus" w:hAnsi="Gentium Plus" w:cs="Gentium Plus"/>
          <w:sz w:val="20"/>
          <w:szCs w:val="20"/>
        </w:rPr>
        <w:t>, müsemmâ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"müsemmâ"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tesmiye</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"tesmiye" </w:instrText>
      </w:r>
      <w:r w:rsidRPr="007A24A1">
        <w:rPr>
          <w:rFonts w:ascii="Gentium Plus" w:hAnsi="Gentium Plus" w:cs="Gentium Plus"/>
          <w:sz w:val="20"/>
          <w:szCs w:val="20"/>
        </w:rPr>
        <w:fldChar w:fldCharType="end"/>
      </w:r>
      <w:r w:rsidRPr="007A24A1">
        <w:rPr>
          <w:rFonts w:ascii="Gentium Plus" w:hAnsi="Gentium Plus" w:cs="Gentium Plus"/>
          <w:sz w:val="20"/>
          <w:szCs w:val="20"/>
        </w:rPr>
        <w:t>, sıfat ve vasf kavramları hakkında teorik bilgi</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"bilgi"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verilir. Bu bölüm yaklaşık elli sayfadan oluşmaktadır. Bu da eserin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bölümünün %15’ine karşılık gelmektedir. Çalışmanın bu bölümde Saffâr’ın görüşleri esas alınarak esmâ-i hüsnâ ile ilgili kavramlar ele alınacak, esmâ-i hüsnâ terkibinin yapısı ve anlamı hakkında bilgi verilecek ve esmâ-i hüsnânın sayısı, ihsâsı</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"ihsâsı"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kaynağı ve tasnifi hakkındaki görüşlere değinilecektir. </w:t>
      </w:r>
    </w:p>
    <w:p w14:paraId="620C25AB" w14:textId="77777777" w:rsidR="00881FCF" w:rsidRDefault="00881FCF" w:rsidP="00881FCF">
      <w:pPr>
        <w:rPr>
          <w:rFonts w:eastAsia="Yu Mincho"/>
          <w:lang w:eastAsia="en-US"/>
        </w:rPr>
      </w:pPr>
    </w:p>
    <w:p w14:paraId="070DED5D" w14:textId="77777777" w:rsidR="00881FCF" w:rsidRPr="007A24A1" w:rsidRDefault="00881FCF" w:rsidP="00881FCF">
      <w:pPr>
        <w:spacing w:line="223" w:lineRule="auto"/>
        <w:ind w:firstLine="284"/>
        <w:jc w:val="both"/>
        <w:rPr>
          <w:rFonts w:ascii="Gentium Plus" w:hAnsi="Gentium Plus" w:cs="Gentium Plus"/>
          <w:sz w:val="20"/>
          <w:szCs w:val="20"/>
        </w:rPr>
      </w:pPr>
      <w:r w:rsidRPr="007A24A1">
        <w:rPr>
          <w:rFonts w:ascii="Gentium Plus" w:hAnsi="Gentium Plus" w:cs="Gentium Plus"/>
          <w:sz w:val="20"/>
          <w:szCs w:val="20"/>
        </w:rPr>
        <w:lastRenderedPageBreak/>
        <w:t xml:space="preserve">Saffâr, </w:t>
      </w:r>
      <w:r w:rsidRPr="007A24A1">
        <w:rPr>
          <w:rFonts w:ascii="Gentium Plus" w:hAnsi="Gentium Plus" w:cs="Gentium Plus"/>
          <w:i/>
          <w:iCs/>
          <w:sz w:val="20"/>
          <w:szCs w:val="20"/>
        </w:rPr>
        <w:t>Telḫîṣü’l-edille</w:t>
      </w:r>
      <w:r w:rsidRPr="007A24A1">
        <w:rPr>
          <w:rFonts w:ascii="Gentium Plus" w:hAnsi="Gentium Plus" w:cs="Gentium Plus"/>
          <w:i/>
          <w:iCs/>
          <w:sz w:val="20"/>
          <w:szCs w:val="20"/>
        </w:rPr>
        <w:fldChar w:fldCharType="begin"/>
      </w:r>
      <w:r w:rsidRPr="007A24A1">
        <w:rPr>
          <w:rFonts w:ascii="Gentium Plus" w:hAnsi="Gentium Plus" w:cs="Gentium Plus"/>
          <w:sz w:val="20"/>
          <w:szCs w:val="20"/>
        </w:rPr>
        <w:instrText xml:space="preserve"> XE "</w:instrText>
      </w:r>
      <w:r w:rsidRPr="007A24A1">
        <w:rPr>
          <w:rFonts w:ascii="Gentium Plus" w:hAnsi="Gentium Plus" w:cs="Gentium Plus"/>
          <w:i/>
          <w:iCs/>
          <w:sz w:val="20"/>
          <w:szCs w:val="20"/>
        </w:rPr>
        <w:instrText>Telḫîṣü’l-edille</w:instrText>
      </w:r>
      <w:r w:rsidRPr="007A24A1">
        <w:rPr>
          <w:rFonts w:ascii="Gentium Plus" w:hAnsi="Gentium Plus" w:cs="Gentium Plus"/>
          <w:sz w:val="20"/>
          <w:szCs w:val="20"/>
        </w:rPr>
        <w:instrText xml:space="preserve">" </w:instrText>
      </w:r>
      <w:r w:rsidRPr="007A24A1">
        <w:rPr>
          <w:rFonts w:ascii="Gentium Plus" w:hAnsi="Gentium Plus" w:cs="Gentium Plus"/>
          <w:i/>
          <w:iCs/>
          <w:sz w:val="20"/>
          <w:szCs w:val="20"/>
        </w:rPr>
        <w:fldChar w:fldCharType="end"/>
      </w:r>
      <w:r w:rsidRPr="007A24A1">
        <w:rPr>
          <w:rFonts w:ascii="Gentium Plus" w:hAnsi="Gentium Plus" w:cs="Gentium Plus"/>
          <w:sz w:val="20"/>
          <w:szCs w:val="20"/>
        </w:rPr>
        <w:t xml:space="preserve"> adlı kelâm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"kelâm"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eserinde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konusunu iki başlık altında ele alır. İlkinde esmâ-i hüsnâya ilişkin teorik bilgilere değinir.</w:t>
      </w:r>
      <w:r w:rsidRPr="007A24A1">
        <w:rPr>
          <w:rStyle w:val="DipnotBavurusu"/>
          <w:rFonts w:ascii="Gentium Plus" w:hAnsi="Gentium Plus" w:cs="Gentium Plus"/>
          <w:sz w:val="20"/>
          <w:szCs w:val="20"/>
        </w:rPr>
        <w:footnoteReference w:id="10"/>
      </w:r>
      <w:r w:rsidRPr="007A24A1">
        <w:rPr>
          <w:rFonts w:ascii="Gentium Plus" w:hAnsi="Gentium Plus" w:cs="Gentium Plus"/>
          <w:sz w:val="20"/>
          <w:szCs w:val="20"/>
        </w:rPr>
        <w:t xml:space="preserve"> Burada esmâ-i hüsnâya dair isim</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"isim" </w:instrText>
      </w:r>
      <w:r w:rsidRPr="007A24A1">
        <w:rPr>
          <w:rFonts w:ascii="Gentium Plus" w:hAnsi="Gentium Plus" w:cs="Gentium Plus"/>
          <w:sz w:val="20"/>
          <w:szCs w:val="20"/>
        </w:rPr>
        <w:fldChar w:fldCharType="end"/>
      </w:r>
      <w:r w:rsidRPr="007A24A1">
        <w:rPr>
          <w:rFonts w:ascii="Gentium Plus" w:hAnsi="Gentium Plus" w:cs="Gentium Plus"/>
          <w:sz w:val="20"/>
          <w:szCs w:val="20"/>
        </w:rPr>
        <w:t>, müsemmâ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"müsemmâ"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tesmiye</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"tesmiye" </w:instrText>
      </w:r>
      <w:r w:rsidRPr="007A24A1">
        <w:rPr>
          <w:rFonts w:ascii="Gentium Plus" w:hAnsi="Gentium Plus" w:cs="Gentium Plus"/>
          <w:sz w:val="20"/>
          <w:szCs w:val="20"/>
        </w:rPr>
        <w:fldChar w:fldCharType="end"/>
      </w:r>
      <w:r w:rsidRPr="007A24A1">
        <w:rPr>
          <w:rFonts w:ascii="Gentium Plus" w:hAnsi="Gentium Plus" w:cs="Gentium Plus"/>
          <w:sz w:val="20"/>
          <w:szCs w:val="20"/>
        </w:rPr>
        <w:t>, sıfat ve vasf kavramları hakkında teorik bilgi</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"bilgi"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verilir. Bu bölüm yaklaşık elli sayfadan oluşmaktadır. Bu da eserin esmâ-i hüsnâ</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"esmâ-i hüsnâ"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bölümünün %15’ine karşılık gelmektedir. Çalışmanın bu bölümde Saffâr’ın görüşleri esas alınarak esmâ-i hüsnâ ile ilgili kavramlar ele alınacak, esmâ-i hüsnâ terkibinin yapısı ve anlamı hakkında bilgi verilecek ve esmâ-i hüsnânın sayısı, ihsâsı</w:t>
      </w:r>
      <w:r w:rsidRPr="007A24A1">
        <w:rPr>
          <w:rFonts w:ascii="Gentium Plus" w:hAnsi="Gentium Plus" w:cs="Gentium Plus"/>
          <w:sz w:val="20"/>
          <w:szCs w:val="20"/>
        </w:rPr>
        <w:fldChar w:fldCharType="begin"/>
      </w:r>
      <w:r w:rsidRPr="007A24A1">
        <w:rPr>
          <w:rFonts w:ascii="Gentium Plus" w:hAnsi="Gentium Plus" w:cs="Gentium Plus"/>
          <w:sz w:val="20"/>
          <w:szCs w:val="20"/>
        </w:rPr>
        <w:instrText xml:space="preserve"> XE "ihsâsı" </w:instrText>
      </w:r>
      <w:r w:rsidRPr="007A24A1">
        <w:rPr>
          <w:rFonts w:ascii="Gentium Plus" w:hAnsi="Gentium Plus" w:cs="Gentium Plus"/>
          <w:sz w:val="20"/>
          <w:szCs w:val="20"/>
        </w:rPr>
        <w:fldChar w:fldCharType="end"/>
      </w:r>
      <w:r w:rsidRPr="007A24A1">
        <w:rPr>
          <w:rFonts w:ascii="Gentium Plus" w:hAnsi="Gentium Plus" w:cs="Gentium Plus"/>
          <w:sz w:val="20"/>
          <w:szCs w:val="20"/>
        </w:rPr>
        <w:t xml:space="preserve">, kaynağı ve tasnifi hakkındaki görüşlere değinilecektir. </w:t>
      </w:r>
    </w:p>
    <w:p w14:paraId="637D2573" w14:textId="730D5894" w:rsidR="00881FCF" w:rsidRPr="00881FCF" w:rsidRDefault="00881FCF" w:rsidP="00881FCF">
      <w:pPr>
        <w:rPr>
          <w:rFonts w:eastAsia="Yu Mincho"/>
          <w:lang w:eastAsia="en-US"/>
        </w:rPr>
        <w:sectPr w:rsidR="00881FCF" w:rsidRPr="00881FCF" w:rsidSect="00E64D6A">
          <w:headerReference w:type="even" r:id="rId51"/>
          <w:headerReference w:type="default" r:id="rId52"/>
          <w:headerReference w:type="first" r:id="rId53"/>
          <w:footnotePr>
            <w:numRestart w:val="eachSect"/>
          </w:footnotePr>
          <w:pgSz w:w="7655" w:h="11907" w:code="9"/>
          <w:pgMar w:top="1418" w:right="1021" w:bottom="680" w:left="1021" w:header="709" w:footer="0" w:gutter="227"/>
          <w:cols w:space="708"/>
          <w:titlePg/>
          <w:docGrid w:linePitch="360"/>
        </w:sectPr>
      </w:pPr>
    </w:p>
    <w:p w14:paraId="5312905B" w14:textId="77777777" w:rsidR="00A91484" w:rsidRPr="00E64D6A" w:rsidRDefault="00532874" w:rsidP="00FC3CF6">
      <w:pPr>
        <w:pStyle w:val="Balk1"/>
        <w:spacing w:line="240" w:lineRule="auto"/>
        <w:jc w:val="center"/>
        <w:rPr>
          <w:rFonts w:ascii="Gentium Plus" w:eastAsia="Yu Mincho" w:hAnsi="Gentium Plus" w:cs="Gentium Plus"/>
          <w:b/>
          <w:bCs/>
          <w:color w:val="auto"/>
          <w:spacing w:val="-4"/>
          <w:sz w:val="24"/>
          <w:szCs w:val="24"/>
        </w:rPr>
      </w:pPr>
      <w:r w:rsidRPr="00E64D6A">
        <w:rPr>
          <w:rFonts w:ascii="Gentium Plus" w:eastAsia="Yu Mincho" w:hAnsi="Gentium Plus" w:cs="Gentium Plus"/>
          <w:b/>
          <w:bCs/>
          <w:color w:val="auto"/>
          <w:spacing w:val="-4"/>
          <w:sz w:val="24"/>
          <w:szCs w:val="24"/>
        </w:rPr>
        <w:lastRenderedPageBreak/>
        <w:t>ÜÇÜNCÜ</w:t>
      </w:r>
      <w:r w:rsidR="00A91484" w:rsidRPr="00E64D6A">
        <w:rPr>
          <w:rFonts w:ascii="Gentium Plus" w:eastAsia="Yu Mincho" w:hAnsi="Gentium Plus" w:cs="Gentium Plus"/>
          <w:b/>
          <w:bCs/>
          <w:color w:val="auto"/>
          <w:spacing w:val="-4"/>
          <w:sz w:val="24"/>
          <w:szCs w:val="24"/>
        </w:rPr>
        <w:t xml:space="preserve"> BÖLÜM</w:t>
      </w:r>
      <w:bookmarkEnd w:id="51"/>
      <w:bookmarkEnd w:id="52"/>
      <w:bookmarkEnd w:id="53"/>
      <w:bookmarkEnd w:id="54"/>
    </w:p>
    <w:p w14:paraId="0A38DC43" w14:textId="77777777" w:rsidR="00B82F63" w:rsidRPr="00E64D6A" w:rsidRDefault="00B82F63" w:rsidP="00FC3CF6">
      <w:pPr>
        <w:pStyle w:val="Balk1"/>
        <w:spacing w:line="240" w:lineRule="auto"/>
        <w:jc w:val="center"/>
        <w:rPr>
          <w:rFonts w:ascii="Gentium Plus" w:hAnsi="Gentium Plus" w:cs="Gentium Plus"/>
          <w:b/>
          <w:bCs/>
          <w:color w:val="auto"/>
          <w:sz w:val="24"/>
          <w:szCs w:val="24"/>
        </w:rPr>
      </w:pPr>
      <w:bookmarkStart w:id="55" w:name="_Toc73057416"/>
      <w:bookmarkStart w:id="56" w:name="_Toc73057491"/>
      <w:bookmarkStart w:id="57" w:name="_Toc73057582"/>
      <w:bookmarkStart w:id="58" w:name="_Toc73100018"/>
      <w:r w:rsidRPr="00E64D6A">
        <w:rPr>
          <w:rFonts w:ascii="Gentium Plus" w:hAnsi="Gentium Plus" w:cs="Gentium Plus"/>
          <w:b/>
          <w:bCs/>
          <w:color w:val="auto"/>
          <w:sz w:val="24"/>
          <w:szCs w:val="24"/>
        </w:rPr>
        <w:t>EBÛ İSHÂK ES-SAFFÂR’IN ESMÂ-İ HÜSNÂYA DAYANAN</w:t>
      </w:r>
      <w:r w:rsidR="009D3A4E" w:rsidRPr="00E64D6A">
        <w:rPr>
          <w:rFonts w:ascii="Gentium Plus" w:hAnsi="Gentium Plus" w:cs="Gentium Plus"/>
          <w:b/>
          <w:bCs/>
          <w:color w:val="auto"/>
          <w:sz w:val="24"/>
          <w:szCs w:val="24"/>
        </w:rPr>
        <w:t xml:space="preserve">                 </w:t>
      </w:r>
      <w:r w:rsidRPr="00E64D6A">
        <w:rPr>
          <w:rFonts w:ascii="Gentium Plus" w:hAnsi="Gentium Plus" w:cs="Gentium Plus"/>
          <w:b/>
          <w:bCs/>
          <w:color w:val="auto"/>
          <w:sz w:val="24"/>
          <w:szCs w:val="24"/>
        </w:rPr>
        <w:t>KELÂM ANLAYIŞI</w:t>
      </w:r>
      <w:bookmarkEnd w:id="55"/>
      <w:bookmarkEnd w:id="56"/>
      <w:bookmarkEnd w:id="57"/>
      <w:bookmarkEnd w:id="58"/>
    </w:p>
    <w:p w14:paraId="4266AAB7" w14:textId="77777777" w:rsidR="00B82F63" w:rsidRPr="00E64D6A" w:rsidRDefault="00B82F63" w:rsidP="00EE07E6">
      <w:pPr>
        <w:jc w:val="both"/>
        <w:rPr>
          <w:rFonts w:ascii="Gentium Plus" w:eastAsia="Yu Mincho" w:hAnsi="Gentium Plus" w:cs="Gentium Plus"/>
          <w:b/>
          <w:bCs/>
          <w:spacing w:val="-4"/>
          <w:szCs w:val="20"/>
        </w:rPr>
      </w:pPr>
    </w:p>
    <w:p w14:paraId="77B0070B" w14:textId="77777777" w:rsidR="00B82F63" w:rsidRPr="00E64D6A" w:rsidRDefault="00B82F63" w:rsidP="00EE07E6">
      <w:pPr>
        <w:spacing w:before="60" w:after="60"/>
        <w:ind w:firstLine="567"/>
        <w:jc w:val="both"/>
        <w:rPr>
          <w:rFonts w:ascii="Gentium Plus" w:hAnsi="Gentium Plus" w:cs="Gentium Plus"/>
          <w:sz w:val="18"/>
          <w:szCs w:val="18"/>
        </w:rPr>
      </w:pPr>
      <w:r w:rsidRPr="00E64D6A">
        <w:rPr>
          <w:rFonts w:ascii="Gentium Plus" w:hAnsi="Gentium Plus" w:cs="Gentium Plus"/>
          <w:sz w:val="18"/>
          <w:szCs w:val="18"/>
        </w:rPr>
        <w:t xml:space="preserve">Saffâr, </w:t>
      </w:r>
      <w:r w:rsidRPr="00E64D6A">
        <w:rPr>
          <w:rFonts w:ascii="Gentium Plus" w:hAnsi="Gentium Plus" w:cs="Gentium Plus"/>
          <w:i/>
          <w:iCs/>
          <w:sz w:val="18"/>
          <w:szCs w:val="18"/>
        </w:rPr>
        <w:t>Telḫîṣü’l-edille</w:t>
      </w:r>
      <w:r w:rsidR="00410C79" w:rsidRPr="00E64D6A">
        <w:rPr>
          <w:rFonts w:ascii="Gentium Plus" w:hAnsi="Gentium Plus" w:cs="Gentium Plus"/>
          <w:i/>
          <w:iCs/>
          <w:sz w:val="18"/>
          <w:szCs w:val="18"/>
        </w:rPr>
        <w:fldChar w:fldCharType="begin"/>
      </w:r>
      <w:r w:rsidR="003D63EE" w:rsidRPr="00E64D6A">
        <w:rPr>
          <w:rFonts w:ascii="Gentium Plus" w:hAnsi="Gentium Plus" w:cs="Gentium Plus"/>
          <w:sz w:val="18"/>
          <w:szCs w:val="18"/>
        </w:rPr>
        <w:instrText xml:space="preserve"> XE "</w:instrText>
      </w:r>
      <w:r w:rsidR="003D63EE" w:rsidRPr="00E64D6A">
        <w:rPr>
          <w:rFonts w:ascii="Gentium Plus" w:hAnsi="Gentium Plus" w:cs="Gentium Plus"/>
          <w:i/>
          <w:iCs/>
          <w:sz w:val="18"/>
          <w:szCs w:val="18"/>
        </w:rPr>
        <w:instrText>Telḫîṣü’l-edille</w:instrText>
      </w:r>
      <w:r w:rsidR="003D63EE" w:rsidRPr="00E64D6A">
        <w:rPr>
          <w:rFonts w:ascii="Gentium Plus" w:hAnsi="Gentium Plus" w:cs="Gentium Plus"/>
          <w:sz w:val="18"/>
          <w:szCs w:val="18"/>
        </w:rPr>
        <w:instrText xml:space="preserve">" </w:instrText>
      </w:r>
      <w:r w:rsidR="00410C79" w:rsidRPr="00E64D6A">
        <w:rPr>
          <w:rFonts w:ascii="Gentium Plus" w:hAnsi="Gentium Plus" w:cs="Gentium Plus"/>
          <w:i/>
          <w:iCs/>
          <w:sz w:val="18"/>
          <w:szCs w:val="18"/>
        </w:rPr>
        <w:fldChar w:fldCharType="end"/>
      </w:r>
      <w:r w:rsidRPr="00E64D6A">
        <w:rPr>
          <w:rFonts w:ascii="Gentium Plus" w:hAnsi="Gentium Plus" w:cs="Gentium Plus"/>
          <w:sz w:val="18"/>
          <w:szCs w:val="18"/>
        </w:rPr>
        <w:t xml:space="preserve"> adlı kelâm</w:t>
      </w:r>
      <w:r w:rsidR="00410C79" w:rsidRPr="00E64D6A">
        <w:rPr>
          <w:rFonts w:ascii="Gentium Plus" w:hAnsi="Gentium Plus" w:cs="Gentium Plus"/>
          <w:sz w:val="18"/>
          <w:szCs w:val="18"/>
        </w:rPr>
        <w:fldChar w:fldCharType="begin"/>
      </w:r>
      <w:r w:rsidR="003D63EE" w:rsidRPr="00E64D6A">
        <w:rPr>
          <w:rFonts w:ascii="Gentium Plus" w:hAnsi="Gentium Plus" w:cs="Gentium Plus"/>
          <w:sz w:val="18"/>
          <w:szCs w:val="18"/>
        </w:rPr>
        <w:instrText xml:space="preserve"> XE "kelâm" </w:instrText>
      </w:r>
      <w:r w:rsidR="00410C79" w:rsidRPr="00E64D6A">
        <w:rPr>
          <w:rFonts w:ascii="Gentium Plus" w:hAnsi="Gentium Plus" w:cs="Gentium Plus"/>
          <w:sz w:val="18"/>
          <w:szCs w:val="18"/>
        </w:rPr>
        <w:fldChar w:fldCharType="end"/>
      </w:r>
      <w:r w:rsidRPr="00E64D6A">
        <w:rPr>
          <w:rFonts w:ascii="Gentium Plus" w:hAnsi="Gentium Plus" w:cs="Gentium Plus"/>
          <w:sz w:val="18"/>
          <w:szCs w:val="18"/>
        </w:rPr>
        <w:t xml:space="preserve"> eserinde, Allah’ lafza-i celâlinden ‘el-Hâdî</w:t>
      </w:r>
      <w:r w:rsidR="00410C79" w:rsidRPr="00E64D6A">
        <w:rPr>
          <w:rFonts w:ascii="Gentium Plus" w:hAnsi="Gentium Plus" w:cs="Gentium Plus"/>
          <w:sz w:val="18"/>
          <w:szCs w:val="18"/>
        </w:rPr>
        <w:fldChar w:fldCharType="begin"/>
      </w:r>
      <w:r w:rsidR="00874C99" w:rsidRPr="00E64D6A">
        <w:rPr>
          <w:rFonts w:ascii="Gentium Plus" w:hAnsi="Gentium Plus" w:cs="Gentium Plus"/>
          <w:sz w:val="18"/>
          <w:szCs w:val="18"/>
        </w:rPr>
        <w:instrText xml:space="preserve"> XE "el-Hâdî" </w:instrText>
      </w:r>
      <w:r w:rsidR="00410C79" w:rsidRPr="00E64D6A">
        <w:rPr>
          <w:rFonts w:ascii="Gentium Plus" w:hAnsi="Gentium Plus" w:cs="Gentium Plus"/>
          <w:sz w:val="18"/>
          <w:szCs w:val="18"/>
        </w:rPr>
        <w:fldChar w:fldCharType="end"/>
      </w:r>
      <w:r w:rsidRPr="00E64D6A">
        <w:rPr>
          <w:rFonts w:ascii="Gentium Plus" w:hAnsi="Gentium Plus" w:cs="Gentium Plus"/>
          <w:sz w:val="18"/>
          <w:szCs w:val="18"/>
        </w:rPr>
        <w:t>’ ismine kadar alfabetik bir sıra içinde 175 esmâ-i hüsnâyı izah eder.</w:t>
      </w:r>
      <w:r w:rsidRPr="00E64D6A">
        <w:rPr>
          <w:rFonts w:ascii="Gentium Plus" w:hAnsi="Gentium Plus" w:cs="Gentium Plus"/>
          <w:sz w:val="18"/>
          <w:szCs w:val="18"/>
          <w:vertAlign w:val="superscript"/>
        </w:rPr>
        <w:footnoteReference w:id="11"/>
      </w:r>
      <w:r w:rsidRPr="00E64D6A">
        <w:rPr>
          <w:rFonts w:ascii="Gentium Plus" w:hAnsi="Gentium Plus" w:cs="Gentium Plus"/>
          <w:sz w:val="18"/>
          <w:szCs w:val="18"/>
        </w:rPr>
        <w:t xml:space="preserve"> Bu isimlerin müştaklarını da belirtir. Tek başına bir kitap olabilecek genişliğe ve muhteva zenginliğe sahip olan bu kısım, 912 sayfalık eserin üçte birine karşılık gelmektedir. Saffâr, Allah’ın isim</w:t>
      </w:r>
      <w:r w:rsidR="00410C79" w:rsidRPr="00E64D6A">
        <w:rPr>
          <w:rFonts w:ascii="Gentium Plus" w:hAnsi="Gentium Plus" w:cs="Gentium Plus"/>
          <w:sz w:val="18"/>
          <w:szCs w:val="18"/>
        </w:rPr>
        <w:fldChar w:fldCharType="begin"/>
      </w:r>
      <w:r w:rsidR="003D63EE" w:rsidRPr="00E64D6A">
        <w:rPr>
          <w:rFonts w:ascii="Gentium Plus" w:hAnsi="Gentium Plus" w:cs="Gentium Plus"/>
          <w:sz w:val="18"/>
          <w:szCs w:val="18"/>
        </w:rPr>
        <w:instrText xml:space="preserve"> XE "isim" </w:instrText>
      </w:r>
      <w:r w:rsidR="00410C79" w:rsidRPr="00E64D6A">
        <w:rPr>
          <w:rFonts w:ascii="Gentium Plus" w:hAnsi="Gentium Plus" w:cs="Gentium Plus"/>
          <w:sz w:val="18"/>
          <w:szCs w:val="18"/>
        </w:rPr>
        <w:fldChar w:fldCharType="end"/>
      </w:r>
      <w:r w:rsidRPr="00E64D6A">
        <w:rPr>
          <w:rFonts w:ascii="Gentium Plus" w:hAnsi="Gentium Plus" w:cs="Gentium Plus"/>
          <w:sz w:val="18"/>
          <w:szCs w:val="18"/>
        </w:rPr>
        <w:t xml:space="preserve"> ve sıfatları ile ilgili ulûhiyet konularına ise eserinde 322 sayfalık bir kısımda yer vermektedir.</w:t>
      </w:r>
      <w:r w:rsidRPr="00E64D6A">
        <w:rPr>
          <w:rFonts w:ascii="Gentium Plus" w:hAnsi="Gentium Plus" w:cs="Gentium Plus"/>
          <w:sz w:val="18"/>
          <w:szCs w:val="18"/>
          <w:vertAlign w:val="superscript"/>
        </w:rPr>
        <w:footnoteReference w:id="12"/>
      </w:r>
      <w:r w:rsidRPr="00E64D6A">
        <w:rPr>
          <w:rFonts w:ascii="Gentium Plus" w:hAnsi="Gentium Plus" w:cs="Gentium Plus"/>
          <w:sz w:val="18"/>
          <w:szCs w:val="18"/>
        </w:rPr>
        <w:t xml:space="preserve"> Buranın büyük bir bölümü, esmâ-i hüsnâ</w:t>
      </w:r>
      <w:r w:rsidR="00410C79" w:rsidRPr="00E64D6A">
        <w:rPr>
          <w:rFonts w:ascii="Gentium Plus" w:hAnsi="Gentium Plus" w:cs="Gentium Plus"/>
          <w:sz w:val="18"/>
          <w:szCs w:val="18"/>
        </w:rPr>
        <w:fldChar w:fldCharType="begin"/>
      </w:r>
      <w:r w:rsidR="003D63EE" w:rsidRPr="00E64D6A">
        <w:rPr>
          <w:rFonts w:ascii="Gentium Plus" w:hAnsi="Gentium Plus" w:cs="Gentium Plus"/>
          <w:sz w:val="18"/>
          <w:szCs w:val="18"/>
        </w:rPr>
        <w:instrText xml:space="preserve"> XE "esmâ-i hüsnâ" </w:instrText>
      </w:r>
      <w:r w:rsidR="00410C79" w:rsidRPr="00E64D6A">
        <w:rPr>
          <w:rFonts w:ascii="Gentium Plus" w:hAnsi="Gentium Plus" w:cs="Gentium Plus"/>
          <w:sz w:val="18"/>
          <w:szCs w:val="18"/>
        </w:rPr>
        <w:fldChar w:fldCharType="end"/>
      </w:r>
      <w:r w:rsidRPr="00E64D6A">
        <w:rPr>
          <w:rFonts w:ascii="Gentium Plus" w:hAnsi="Gentium Plus" w:cs="Gentium Plus"/>
          <w:sz w:val="18"/>
          <w:szCs w:val="18"/>
        </w:rPr>
        <w:t xml:space="preserve"> yorumundan oluşmaktadır. O, ilâhî isimlerin öncelikle dil açısından izahını yapmakta, âyet veya hadisten tevkīfîlik delillerini belirtmekte ve sonrasında esmâ hangi kelâmî konu ile ilgili ise o konuda değerlendirmelerde bulunmaktadır. Dolayısıyla onun kelâm düşüncesinin ve özellikle ulûhiyet anlayışının esmâ-i hüsnâya dayandığı düşüncesi akla gelmektedir. Bu sebeple bu bölüm Saffâr’ın esmâ-i hüsnâ yorumuna ayrılmıştır. Bu kapsamda öncelikle onun yorum yöntemi belirlenecek ve daha sonra ilâhî isimler</w:t>
      </w:r>
      <w:r w:rsidR="00410C79" w:rsidRPr="00E64D6A">
        <w:rPr>
          <w:rFonts w:ascii="Gentium Plus" w:hAnsi="Gentium Plus" w:cs="Gentium Plus"/>
          <w:sz w:val="18"/>
          <w:szCs w:val="18"/>
        </w:rPr>
        <w:fldChar w:fldCharType="begin"/>
      </w:r>
      <w:r w:rsidR="003D63EE" w:rsidRPr="00E64D6A">
        <w:rPr>
          <w:rFonts w:ascii="Gentium Plus" w:hAnsi="Gentium Plus" w:cs="Gentium Plus"/>
          <w:sz w:val="18"/>
          <w:szCs w:val="18"/>
        </w:rPr>
        <w:instrText xml:space="preserve"> XE "ilâhî isimler" </w:instrText>
      </w:r>
      <w:r w:rsidR="00410C79" w:rsidRPr="00E64D6A">
        <w:rPr>
          <w:rFonts w:ascii="Gentium Plus" w:hAnsi="Gentium Plus" w:cs="Gentium Plus"/>
          <w:sz w:val="18"/>
          <w:szCs w:val="18"/>
        </w:rPr>
        <w:fldChar w:fldCharType="end"/>
      </w:r>
      <w:r w:rsidRPr="00E64D6A">
        <w:rPr>
          <w:rFonts w:ascii="Gentium Plus" w:hAnsi="Gentium Plus" w:cs="Gentium Plus"/>
          <w:sz w:val="18"/>
          <w:szCs w:val="18"/>
        </w:rPr>
        <w:t>, Saffâr’ın izahları dikkate alınarak bağlantılı oldukları kelâmî konulara göre tasnif edilecektir. Tasnif sonrasında onun yorumları incelenerek kelâmî görüşlerinin esmâ-i hüsnâya dayanıp dayanmadığı araştırılacaktır.</w:t>
      </w:r>
    </w:p>
    <w:p w14:paraId="370B25A9" w14:textId="77777777" w:rsidR="00FB1431" w:rsidRPr="00E64D6A" w:rsidRDefault="00FB1431" w:rsidP="00EE07E6">
      <w:pPr>
        <w:spacing w:before="60" w:after="60"/>
        <w:ind w:firstLine="567"/>
        <w:jc w:val="both"/>
        <w:rPr>
          <w:rFonts w:ascii="Gentium Plus" w:hAnsi="Gentium Plus" w:cs="Gentium Plus"/>
          <w:sz w:val="18"/>
          <w:szCs w:val="18"/>
        </w:rPr>
      </w:pPr>
    </w:p>
    <w:p w14:paraId="41B09731" w14:textId="77777777" w:rsidR="00B82F63" w:rsidRPr="00E64D6A" w:rsidRDefault="00B82F63" w:rsidP="00881FCF">
      <w:pPr>
        <w:pStyle w:val="ListeParagraf"/>
        <w:keepNext/>
        <w:keepLines/>
        <w:numPr>
          <w:ilvl w:val="0"/>
          <w:numId w:val="13"/>
        </w:numPr>
        <w:spacing w:before="60" w:after="60" w:line="240" w:lineRule="auto"/>
        <w:rPr>
          <w:rFonts w:eastAsia="Times New Roman" w:cs="Gentium Plus"/>
          <w:b/>
          <w:spacing w:val="0"/>
          <w:sz w:val="18"/>
          <w:szCs w:val="18"/>
          <w:lang w:eastAsia="tr-TR"/>
        </w:rPr>
      </w:pPr>
      <w:bookmarkStart w:id="59" w:name="_Toc73057417"/>
      <w:bookmarkStart w:id="60" w:name="_Toc73057492"/>
      <w:bookmarkStart w:id="61" w:name="_Toc73057583"/>
      <w:bookmarkStart w:id="62" w:name="_Toc73100019"/>
      <w:r w:rsidRPr="00E64D6A">
        <w:rPr>
          <w:rFonts w:eastAsia="Times New Roman" w:cs="Gentium Plus"/>
          <w:b/>
          <w:spacing w:val="0"/>
          <w:sz w:val="18"/>
          <w:szCs w:val="18"/>
          <w:lang w:eastAsia="tr-TR"/>
        </w:rPr>
        <w:t>Esmâ-i Hüsna Yorum Yöntemi</w:t>
      </w:r>
      <w:bookmarkEnd w:id="59"/>
      <w:bookmarkEnd w:id="60"/>
      <w:bookmarkEnd w:id="61"/>
      <w:bookmarkEnd w:id="62"/>
    </w:p>
    <w:p w14:paraId="52EFB3C7" w14:textId="6979D450" w:rsidR="00510943" w:rsidRDefault="00B82F63" w:rsidP="00B5280B">
      <w:pPr>
        <w:spacing w:before="60" w:after="60"/>
        <w:ind w:firstLine="567"/>
        <w:jc w:val="both"/>
        <w:rPr>
          <w:rFonts w:ascii="Gentium Plus" w:hAnsi="Gentium Plus" w:cs="Gentium Plus"/>
          <w:sz w:val="18"/>
          <w:szCs w:val="18"/>
        </w:rPr>
      </w:pPr>
      <w:r w:rsidRPr="00E64D6A">
        <w:rPr>
          <w:rFonts w:ascii="Gentium Plus" w:hAnsi="Gentium Plus" w:cs="Gentium Plus"/>
          <w:sz w:val="18"/>
          <w:szCs w:val="18"/>
        </w:rPr>
        <w:t>Saffâr’ın esmâ-i hüsnâyı hem dilsel hem de kelâmî açıdan incelemekte ve yorumlamaktadır.</w:t>
      </w:r>
      <w:r w:rsidRPr="00E64D6A">
        <w:rPr>
          <w:rFonts w:ascii="Gentium Plus" w:hAnsi="Gentium Plus" w:cs="Gentium Plus"/>
          <w:sz w:val="18"/>
          <w:szCs w:val="18"/>
          <w:vertAlign w:val="superscript"/>
        </w:rPr>
        <w:footnoteReference w:id="13"/>
      </w:r>
      <w:r w:rsidRPr="00E64D6A">
        <w:rPr>
          <w:rFonts w:ascii="Gentium Plus" w:hAnsi="Gentium Plus" w:cs="Gentium Plus"/>
          <w:sz w:val="18"/>
          <w:szCs w:val="18"/>
        </w:rPr>
        <w:t xml:space="preserve"> Onun eserinin geneline hâkim olan lugavî (semantik) istidlal yöntemi, esmâ-i hüsnâ</w:t>
      </w:r>
      <w:r w:rsidR="00410C79" w:rsidRPr="00E64D6A">
        <w:rPr>
          <w:rFonts w:ascii="Gentium Plus" w:hAnsi="Gentium Plus" w:cs="Gentium Plus"/>
          <w:sz w:val="18"/>
          <w:szCs w:val="18"/>
        </w:rPr>
        <w:fldChar w:fldCharType="begin"/>
      </w:r>
      <w:r w:rsidR="003D63EE" w:rsidRPr="00E64D6A">
        <w:rPr>
          <w:rFonts w:ascii="Gentium Plus" w:hAnsi="Gentium Plus" w:cs="Gentium Plus"/>
          <w:sz w:val="18"/>
          <w:szCs w:val="18"/>
        </w:rPr>
        <w:instrText xml:space="preserve"> XE "esmâ-i hüsnâ" </w:instrText>
      </w:r>
      <w:r w:rsidR="00410C79" w:rsidRPr="00E64D6A">
        <w:rPr>
          <w:rFonts w:ascii="Gentium Plus" w:hAnsi="Gentium Plus" w:cs="Gentium Plus"/>
          <w:sz w:val="18"/>
          <w:szCs w:val="18"/>
        </w:rPr>
        <w:fldChar w:fldCharType="end"/>
      </w:r>
      <w:r w:rsidRPr="00E64D6A">
        <w:rPr>
          <w:rFonts w:ascii="Gentium Plus" w:hAnsi="Gentium Plus" w:cs="Gentium Plus"/>
          <w:sz w:val="18"/>
          <w:szCs w:val="18"/>
        </w:rPr>
        <w:t xml:space="preserve"> konusu için de geçerlidir.</w:t>
      </w:r>
      <w:r w:rsidRPr="00E64D6A">
        <w:rPr>
          <w:rFonts w:ascii="Gentium Plus" w:hAnsi="Gentium Plus" w:cs="Gentium Plus"/>
          <w:sz w:val="18"/>
          <w:szCs w:val="18"/>
          <w:vertAlign w:val="superscript"/>
        </w:rPr>
        <w:footnoteReference w:id="14"/>
      </w:r>
      <w:r w:rsidRPr="00E64D6A">
        <w:rPr>
          <w:rFonts w:ascii="Gentium Plus" w:hAnsi="Gentium Plus" w:cs="Gentium Plus"/>
          <w:sz w:val="18"/>
          <w:szCs w:val="18"/>
        </w:rPr>
        <w:t xml:space="preserve"> Bu </w:t>
      </w:r>
      <w:r w:rsidRPr="00E64D6A">
        <w:rPr>
          <w:rFonts w:ascii="Gentium Plus" w:hAnsi="Gentium Plus" w:cs="Gentium Plus"/>
          <w:sz w:val="18"/>
          <w:szCs w:val="18"/>
        </w:rPr>
        <w:lastRenderedPageBreak/>
        <w:t>yöntem, Arapçanın dil mantığı ile lafız - anlam tahliline dayanan bir istidlal usûlüdür.</w:t>
      </w:r>
      <w:r w:rsidRPr="00E64D6A">
        <w:rPr>
          <w:rFonts w:ascii="Gentium Plus" w:hAnsi="Gentium Plus" w:cs="Gentium Plus"/>
          <w:sz w:val="18"/>
          <w:szCs w:val="18"/>
          <w:vertAlign w:val="superscript"/>
        </w:rPr>
        <w:footnoteReference w:id="15"/>
      </w:r>
      <w:r w:rsidRPr="00E64D6A">
        <w:rPr>
          <w:rFonts w:ascii="Gentium Plus" w:hAnsi="Gentium Plus" w:cs="Gentium Plus"/>
          <w:sz w:val="18"/>
          <w:szCs w:val="18"/>
        </w:rPr>
        <w:t xml:space="preserve"> Saffâr’ın, semantik yöntemi seçmekte ve kullanmaktaki amacı, kelimelere ve özellikle dinî kavramlara etimolojik kökeninde bulunmayan anlamları yükleme teşebbüslerini engellemek olarak </w:t>
      </w:r>
      <w:r w:rsidR="00B5280B">
        <w:rPr>
          <w:rFonts w:ascii="Gentium Plus" w:hAnsi="Gentium Plus" w:cs="Gentium Plus"/>
          <w:sz w:val="18"/>
          <w:szCs w:val="18"/>
        </w:rPr>
        <w:t>…..</w:t>
      </w:r>
    </w:p>
    <w:p w14:paraId="01D2FCC6" w14:textId="02255316" w:rsidR="00B5280B" w:rsidRPr="00E64D6A" w:rsidRDefault="00B5280B" w:rsidP="00B5280B">
      <w:pPr>
        <w:spacing w:before="60" w:after="60"/>
        <w:ind w:firstLine="567"/>
        <w:jc w:val="both"/>
        <w:rPr>
          <w:rFonts w:ascii="Gentium Plus" w:eastAsia="Yu Mincho" w:hAnsi="Gentium Plus" w:cs="Gentium Plus"/>
          <w:b/>
          <w:bCs/>
          <w:spacing w:val="-4"/>
          <w:sz w:val="18"/>
          <w:szCs w:val="18"/>
        </w:rPr>
      </w:pPr>
      <w:r>
        <w:rPr>
          <w:rFonts w:ascii="Gentium Plus" w:hAnsi="Gentium Plus" w:cs="Gentium Plus"/>
          <w:sz w:val="18"/>
          <w:szCs w:val="18"/>
        </w:rPr>
        <w:t>…..</w:t>
      </w:r>
    </w:p>
    <w:p w14:paraId="50D0C94F" w14:textId="77777777" w:rsidR="00510943" w:rsidRPr="00E64D6A" w:rsidRDefault="00510943" w:rsidP="00EE07E6">
      <w:pPr>
        <w:jc w:val="both"/>
        <w:rPr>
          <w:rFonts w:ascii="Gentium Plus" w:hAnsi="Gentium Plus" w:cs="Gentium Plus"/>
          <w:sz w:val="18"/>
          <w:szCs w:val="18"/>
        </w:rPr>
      </w:pPr>
    </w:p>
    <w:p w14:paraId="74C7CABD" w14:textId="5F53EC31" w:rsidR="00510943" w:rsidRPr="00E64D6A" w:rsidRDefault="00510943" w:rsidP="00EE07E6">
      <w:pPr>
        <w:jc w:val="both"/>
        <w:rPr>
          <w:rFonts w:ascii="Gentium Plus" w:hAnsi="Gentium Plus" w:cs="Gentium Plus"/>
          <w:sz w:val="18"/>
          <w:szCs w:val="18"/>
        </w:rPr>
      </w:pPr>
    </w:p>
    <w:p w14:paraId="2FB9BC35" w14:textId="77777777" w:rsidR="00BF4513" w:rsidRPr="00E64D6A" w:rsidRDefault="00BF4513" w:rsidP="00EE07E6">
      <w:pPr>
        <w:pStyle w:val="Balk1"/>
        <w:rPr>
          <w:rFonts w:ascii="Gentium Plus" w:eastAsia="Yu Mincho" w:hAnsi="Gentium Plus" w:cs="Gentium Plus"/>
          <w:b/>
          <w:bCs/>
          <w:color w:val="auto"/>
          <w:spacing w:val="-4"/>
          <w:sz w:val="18"/>
          <w:szCs w:val="18"/>
        </w:rPr>
        <w:sectPr w:rsidR="00BF4513" w:rsidRPr="00E64D6A" w:rsidSect="00A61F83">
          <w:footnotePr>
            <w:numRestart w:val="eachSect"/>
          </w:footnotePr>
          <w:type w:val="oddPage"/>
          <w:pgSz w:w="7655" w:h="11907" w:code="9"/>
          <w:pgMar w:top="1418" w:right="1021" w:bottom="680" w:left="1021" w:header="709" w:footer="0" w:gutter="227"/>
          <w:cols w:space="708"/>
          <w:titlePg/>
          <w:docGrid w:linePitch="360"/>
        </w:sectPr>
      </w:pPr>
    </w:p>
    <w:p w14:paraId="0376075D" w14:textId="77777777" w:rsidR="00A91484" w:rsidRPr="00A61F83" w:rsidRDefault="00A91484" w:rsidP="00A61F83">
      <w:pPr>
        <w:spacing w:line="223" w:lineRule="auto"/>
        <w:jc w:val="center"/>
        <w:rPr>
          <w:rFonts w:ascii="Gentium Plus" w:eastAsia="Yu Mincho" w:hAnsi="Gentium Plus" w:cs="Gentium Plus"/>
          <w:b/>
          <w:bCs/>
          <w:sz w:val="20"/>
          <w:szCs w:val="20"/>
        </w:rPr>
      </w:pPr>
      <w:bookmarkStart w:id="63" w:name="_Toc73057449"/>
      <w:bookmarkStart w:id="64" w:name="_Toc73057524"/>
      <w:bookmarkStart w:id="65" w:name="_Toc73057603"/>
      <w:bookmarkStart w:id="66" w:name="_Toc73100040"/>
      <w:r w:rsidRPr="00A61F83">
        <w:rPr>
          <w:rFonts w:ascii="Gentium Plus" w:eastAsia="Yu Mincho" w:hAnsi="Gentium Plus" w:cs="Gentium Plus"/>
          <w:b/>
          <w:bCs/>
          <w:sz w:val="20"/>
          <w:szCs w:val="20"/>
        </w:rPr>
        <w:lastRenderedPageBreak/>
        <w:t>SONUÇ</w:t>
      </w:r>
      <w:bookmarkEnd w:id="63"/>
      <w:bookmarkEnd w:id="64"/>
      <w:bookmarkEnd w:id="65"/>
      <w:bookmarkEnd w:id="66"/>
    </w:p>
    <w:p w14:paraId="6205208C" w14:textId="77777777" w:rsidR="00A91484" w:rsidRPr="00A61F83" w:rsidRDefault="00A91484" w:rsidP="00A61F83">
      <w:pPr>
        <w:spacing w:line="223" w:lineRule="auto"/>
        <w:ind w:firstLine="284"/>
        <w:jc w:val="both"/>
        <w:rPr>
          <w:rFonts w:ascii="Gentium Plus" w:eastAsia="Yu Mincho" w:hAnsi="Gentium Plus" w:cs="Gentium Plus"/>
          <w:b/>
          <w:bCs/>
          <w:spacing w:val="-4"/>
          <w:sz w:val="20"/>
          <w:szCs w:val="20"/>
        </w:rPr>
      </w:pPr>
    </w:p>
    <w:p w14:paraId="02AF89B3" w14:textId="77777777" w:rsidR="00B5280B" w:rsidRDefault="00E22226" w:rsidP="00881FCF">
      <w:pPr>
        <w:spacing w:line="223" w:lineRule="auto"/>
        <w:ind w:firstLine="284"/>
        <w:jc w:val="both"/>
        <w:rPr>
          <w:rFonts w:ascii="Gentium Plus" w:hAnsi="Gentium Plus" w:cs="Gentium Plus"/>
          <w:sz w:val="20"/>
          <w:szCs w:val="20"/>
        </w:rPr>
      </w:pPr>
      <w:r w:rsidRPr="00A61F83">
        <w:rPr>
          <w:rFonts w:ascii="Gentium Plus" w:hAnsi="Gentium Plus" w:cs="Gentium Plus"/>
          <w:sz w:val="20"/>
          <w:szCs w:val="20"/>
        </w:rPr>
        <w:t xml:space="preserve">Saffâr’ın </w:t>
      </w:r>
      <w:r w:rsidRPr="00A61F83">
        <w:rPr>
          <w:rFonts w:ascii="Gentium Plus" w:hAnsi="Gentium Plus" w:cs="Gentium Plus"/>
          <w:i/>
          <w:iCs/>
          <w:sz w:val="20"/>
          <w:szCs w:val="20"/>
        </w:rPr>
        <w:t>Telḫîṣü’l-edille</w:t>
      </w:r>
      <w:r w:rsidR="00410C79" w:rsidRPr="00A61F83">
        <w:rPr>
          <w:rFonts w:ascii="Gentium Plus" w:hAnsi="Gentium Plus" w:cs="Gentium Plus"/>
          <w:i/>
          <w:iCs/>
          <w:sz w:val="20"/>
          <w:szCs w:val="20"/>
        </w:rPr>
        <w:fldChar w:fldCharType="begin"/>
      </w:r>
      <w:r w:rsidR="003D63EE" w:rsidRPr="00A61F83">
        <w:rPr>
          <w:rFonts w:ascii="Gentium Plus" w:hAnsi="Gentium Plus" w:cs="Gentium Plus"/>
          <w:sz w:val="20"/>
          <w:szCs w:val="20"/>
        </w:rPr>
        <w:instrText xml:space="preserve"> XE "</w:instrText>
      </w:r>
      <w:r w:rsidR="003D63EE" w:rsidRPr="00A61F83">
        <w:rPr>
          <w:rFonts w:ascii="Gentium Plus" w:hAnsi="Gentium Plus" w:cs="Gentium Plus"/>
          <w:i/>
          <w:iCs/>
          <w:sz w:val="20"/>
          <w:szCs w:val="20"/>
        </w:rPr>
        <w:instrText>Telḫîṣü’l-edille</w:instrText>
      </w:r>
      <w:r w:rsidR="003D63EE" w:rsidRPr="00A61F83">
        <w:rPr>
          <w:rFonts w:ascii="Gentium Plus" w:hAnsi="Gentium Plus" w:cs="Gentium Plus"/>
          <w:sz w:val="20"/>
          <w:szCs w:val="20"/>
        </w:rPr>
        <w:instrText xml:space="preserve">" </w:instrText>
      </w:r>
      <w:r w:rsidR="00410C79" w:rsidRPr="00A61F83">
        <w:rPr>
          <w:rFonts w:ascii="Gentium Plus" w:hAnsi="Gentium Plus" w:cs="Gentium Plus"/>
          <w:i/>
          <w:iCs/>
          <w:sz w:val="20"/>
          <w:szCs w:val="20"/>
        </w:rPr>
        <w:fldChar w:fldCharType="end"/>
      </w:r>
      <w:r w:rsidRPr="00A61F83">
        <w:rPr>
          <w:rFonts w:ascii="Gentium Plus" w:hAnsi="Gentium Plus" w:cs="Gentium Plus"/>
          <w:i/>
          <w:iCs/>
          <w:sz w:val="20"/>
          <w:szCs w:val="20"/>
        </w:rPr>
        <w:t xml:space="preserve"> </w:t>
      </w:r>
      <w:r w:rsidRPr="00A61F83">
        <w:rPr>
          <w:rFonts w:ascii="Gentium Plus" w:hAnsi="Gentium Plus" w:cs="Gentium Plus"/>
          <w:sz w:val="20"/>
          <w:szCs w:val="20"/>
        </w:rPr>
        <w:t>eserinin esmâ-i hüsnâ</w:t>
      </w:r>
      <w:r w:rsidR="00410C79" w:rsidRPr="00A61F83">
        <w:rPr>
          <w:rFonts w:ascii="Gentium Plus" w:hAnsi="Gentium Plus" w:cs="Gentium Plus"/>
          <w:sz w:val="20"/>
          <w:szCs w:val="20"/>
        </w:rPr>
        <w:fldChar w:fldCharType="begin"/>
      </w:r>
      <w:r w:rsidR="003D63EE" w:rsidRPr="00A61F83">
        <w:rPr>
          <w:rFonts w:ascii="Gentium Plus" w:hAnsi="Gentium Plus" w:cs="Gentium Plus"/>
          <w:sz w:val="20"/>
          <w:szCs w:val="20"/>
        </w:rPr>
        <w:instrText xml:space="preserve"> XE "esmâ-i hüsnâ" </w:instrText>
      </w:r>
      <w:r w:rsidR="00410C79" w:rsidRPr="00A61F83">
        <w:rPr>
          <w:rFonts w:ascii="Gentium Plus" w:hAnsi="Gentium Plus" w:cs="Gentium Plus"/>
          <w:sz w:val="20"/>
          <w:szCs w:val="20"/>
        </w:rPr>
        <w:fldChar w:fldCharType="end"/>
      </w:r>
      <w:r w:rsidRPr="00A61F83">
        <w:rPr>
          <w:rFonts w:ascii="Gentium Plus" w:hAnsi="Gentium Plus" w:cs="Gentium Plus"/>
          <w:sz w:val="20"/>
          <w:szCs w:val="20"/>
        </w:rPr>
        <w:t xml:space="preserve"> bölümü incelendiğinde onun yaşadığı dönem olan 5./11. yüzyıl öncesi esmâ-i hüsnâ literatürü ve özelde Hanefî</w:t>
      </w:r>
      <w:r w:rsidR="00410C79" w:rsidRPr="00A61F83">
        <w:rPr>
          <w:rFonts w:ascii="Gentium Plus" w:hAnsi="Gentium Plus" w:cs="Gentium Plus"/>
          <w:sz w:val="20"/>
          <w:szCs w:val="20"/>
        </w:rPr>
        <w:fldChar w:fldCharType="begin"/>
      </w:r>
      <w:r w:rsidR="003D63EE" w:rsidRPr="00A61F83">
        <w:rPr>
          <w:rFonts w:ascii="Gentium Plus" w:hAnsi="Gentium Plus" w:cs="Gentium Plus"/>
          <w:sz w:val="20"/>
          <w:szCs w:val="20"/>
        </w:rPr>
        <w:instrText xml:space="preserve"> XE "Hanefî" </w:instrText>
      </w:r>
      <w:r w:rsidR="00410C79" w:rsidRPr="00A61F83">
        <w:rPr>
          <w:rFonts w:ascii="Gentium Plus" w:hAnsi="Gentium Plus" w:cs="Gentium Plus"/>
          <w:sz w:val="20"/>
          <w:szCs w:val="20"/>
        </w:rPr>
        <w:fldChar w:fldCharType="end"/>
      </w:r>
      <w:r w:rsidRPr="00A61F83">
        <w:rPr>
          <w:rFonts w:ascii="Gentium Plus" w:hAnsi="Gentium Plus" w:cs="Gentium Plus"/>
          <w:sz w:val="20"/>
          <w:szCs w:val="20"/>
        </w:rPr>
        <w:t>-Mâtürîdî</w:t>
      </w:r>
      <w:r w:rsidR="00410C79" w:rsidRPr="00A61F83">
        <w:rPr>
          <w:rFonts w:ascii="Gentium Plus" w:hAnsi="Gentium Plus" w:cs="Gentium Plus"/>
          <w:sz w:val="20"/>
          <w:szCs w:val="20"/>
        </w:rPr>
        <w:fldChar w:fldCharType="begin"/>
      </w:r>
      <w:r w:rsidR="003D63EE" w:rsidRPr="00A61F83">
        <w:rPr>
          <w:rFonts w:ascii="Gentium Plus" w:hAnsi="Gentium Plus" w:cs="Gentium Plus"/>
          <w:sz w:val="20"/>
          <w:szCs w:val="20"/>
        </w:rPr>
        <w:instrText xml:space="preserve"> XE "Mâtürîdî" </w:instrText>
      </w:r>
      <w:r w:rsidR="00410C79" w:rsidRPr="00A61F83">
        <w:rPr>
          <w:rFonts w:ascii="Gentium Plus" w:hAnsi="Gentium Plus" w:cs="Gentium Plus"/>
          <w:sz w:val="20"/>
          <w:szCs w:val="20"/>
        </w:rPr>
        <w:fldChar w:fldCharType="end"/>
      </w:r>
      <w:r w:rsidRPr="00A61F83">
        <w:rPr>
          <w:rFonts w:ascii="Gentium Plus" w:hAnsi="Gentium Plus" w:cs="Gentium Plus"/>
          <w:sz w:val="20"/>
          <w:szCs w:val="20"/>
        </w:rPr>
        <w:t xml:space="preserve"> literatürü içerisinde farklı bir yere sahip olduğu görül</w:t>
      </w:r>
      <w:r w:rsidR="0033177C" w:rsidRPr="00A61F83">
        <w:rPr>
          <w:rFonts w:ascii="Gentium Plus" w:hAnsi="Gentium Plus" w:cs="Gentium Plus"/>
          <w:sz w:val="20"/>
          <w:szCs w:val="20"/>
        </w:rPr>
        <w:t>ü</w:t>
      </w:r>
      <w:r w:rsidRPr="00A61F83">
        <w:rPr>
          <w:rFonts w:ascii="Gentium Plus" w:hAnsi="Gentium Plus" w:cs="Gentium Plus"/>
          <w:sz w:val="20"/>
          <w:szCs w:val="20"/>
        </w:rPr>
        <w:t xml:space="preserve">r. </w:t>
      </w:r>
      <w:r w:rsidR="0033177C" w:rsidRPr="00A61F83">
        <w:rPr>
          <w:rFonts w:ascii="Gentium Plus" w:hAnsi="Gentium Plus" w:cs="Gentium Plus"/>
          <w:sz w:val="20"/>
          <w:szCs w:val="20"/>
        </w:rPr>
        <w:t>Yaptığımız araştırma sonucunda</w:t>
      </w:r>
      <w:r w:rsidRPr="00A61F83">
        <w:rPr>
          <w:rFonts w:ascii="Gentium Plus" w:hAnsi="Gentium Plus" w:cs="Gentium Plus"/>
          <w:sz w:val="20"/>
          <w:szCs w:val="20"/>
        </w:rPr>
        <w:t xml:space="preserve">, onun esmâ-i hüsnânın yorumu açısından özellikle Hanefî-Mâtürîdî geleneği içinde örneği görülmemiş özgünlükte </w:t>
      </w:r>
      <w:r w:rsidR="0033177C" w:rsidRPr="00A61F83">
        <w:rPr>
          <w:rFonts w:ascii="Gentium Plus" w:hAnsi="Gentium Plus" w:cs="Gentium Plus"/>
          <w:i/>
          <w:iCs/>
          <w:sz w:val="20"/>
          <w:szCs w:val="20"/>
        </w:rPr>
        <w:t>Telḫîṣü’l-edille</w:t>
      </w:r>
      <w:r w:rsidR="00410C79" w:rsidRPr="00A61F83">
        <w:rPr>
          <w:rFonts w:ascii="Gentium Plus" w:hAnsi="Gentium Plus" w:cs="Gentium Plus"/>
          <w:i/>
          <w:iCs/>
          <w:sz w:val="20"/>
          <w:szCs w:val="20"/>
        </w:rPr>
        <w:fldChar w:fldCharType="begin"/>
      </w:r>
      <w:r w:rsidR="0033177C" w:rsidRPr="00A61F83">
        <w:rPr>
          <w:rFonts w:ascii="Gentium Plus" w:hAnsi="Gentium Plus" w:cs="Gentium Plus"/>
          <w:sz w:val="20"/>
          <w:szCs w:val="20"/>
        </w:rPr>
        <w:instrText xml:space="preserve"> XE "</w:instrText>
      </w:r>
      <w:r w:rsidR="0033177C" w:rsidRPr="00A61F83">
        <w:rPr>
          <w:rFonts w:ascii="Gentium Plus" w:hAnsi="Gentium Plus" w:cs="Gentium Plus"/>
          <w:i/>
          <w:iCs/>
          <w:sz w:val="20"/>
          <w:szCs w:val="20"/>
        </w:rPr>
        <w:instrText>Telḫîṣü’l-edille</w:instrText>
      </w:r>
      <w:r w:rsidR="0033177C" w:rsidRPr="00A61F83">
        <w:rPr>
          <w:rFonts w:ascii="Gentium Plus" w:hAnsi="Gentium Plus" w:cs="Gentium Plus"/>
          <w:sz w:val="20"/>
          <w:szCs w:val="20"/>
        </w:rPr>
        <w:instrText xml:space="preserve">" </w:instrText>
      </w:r>
      <w:r w:rsidR="00410C79" w:rsidRPr="00A61F83">
        <w:rPr>
          <w:rFonts w:ascii="Gentium Plus" w:hAnsi="Gentium Plus" w:cs="Gentium Plus"/>
          <w:i/>
          <w:iCs/>
          <w:sz w:val="20"/>
          <w:szCs w:val="20"/>
        </w:rPr>
        <w:fldChar w:fldCharType="end"/>
      </w:r>
      <w:r w:rsidR="0033177C" w:rsidRPr="00A61F83">
        <w:rPr>
          <w:rFonts w:ascii="Gentium Plus" w:hAnsi="Gentium Plus" w:cs="Gentium Plus"/>
          <w:i/>
          <w:iCs/>
          <w:sz w:val="20"/>
          <w:szCs w:val="20"/>
        </w:rPr>
        <w:t xml:space="preserve"> </w:t>
      </w:r>
      <w:r w:rsidR="0033177C" w:rsidRPr="00A61F83">
        <w:rPr>
          <w:rFonts w:ascii="Gentium Plus" w:hAnsi="Gentium Plus" w:cs="Gentium Plus"/>
          <w:sz w:val="20"/>
          <w:szCs w:val="20"/>
        </w:rPr>
        <w:t>adlı incelediğimiz</w:t>
      </w:r>
      <w:r w:rsidR="0033177C" w:rsidRPr="00A61F83">
        <w:rPr>
          <w:rFonts w:ascii="Gentium Plus" w:hAnsi="Gentium Plus" w:cs="Gentium Plus"/>
          <w:i/>
          <w:iCs/>
          <w:sz w:val="20"/>
          <w:szCs w:val="20"/>
        </w:rPr>
        <w:t xml:space="preserve"> </w:t>
      </w:r>
      <w:r w:rsidRPr="00A61F83">
        <w:rPr>
          <w:rFonts w:ascii="Gentium Plus" w:hAnsi="Gentium Plus" w:cs="Gentium Plus"/>
          <w:sz w:val="20"/>
          <w:szCs w:val="20"/>
        </w:rPr>
        <w:t>eser</w:t>
      </w:r>
      <w:r w:rsidR="0033177C" w:rsidRPr="00A61F83">
        <w:rPr>
          <w:rFonts w:ascii="Gentium Plus" w:hAnsi="Gentium Plus" w:cs="Gentium Plus"/>
          <w:sz w:val="20"/>
          <w:szCs w:val="20"/>
        </w:rPr>
        <w:t>i</w:t>
      </w:r>
      <w:r w:rsidRPr="00A61F83">
        <w:rPr>
          <w:rFonts w:ascii="Gentium Plus" w:hAnsi="Gentium Plus" w:cs="Gentium Plus"/>
          <w:sz w:val="20"/>
          <w:szCs w:val="20"/>
        </w:rPr>
        <w:t xml:space="preserve"> ortaya koyduğu sonucuna ulaşılmıştır. </w:t>
      </w:r>
    </w:p>
    <w:p w14:paraId="2D295703" w14:textId="77777777" w:rsidR="00881FCF" w:rsidRDefault="00881FCF" w:rsidP="00881FCF">
      <w:pPr>
        <w:spacing w:line="223" w:lineRule="auto"/>
        <w:ind w:firstLine="284"/>
        <w:jc w:val="both"/>
        <w:rPr>
          <w:rFonts w:ascii="Gentium Plus" w:hAnsi="Gentium Plus" w:cs="Gentium Plus"/>
          <w:sz w:val="20"/>
          <w:szCs w:val="20"/>
        </w:rPr>
      </w:pPr>
    </w:p>
    <w:p w14:paraId="25FBCC5B" w14:textId="77777777" w:rsidR="00881FCF" w:rsidRDefault="00881FCF" w:rsidP="00881FCF">
      <w:pPr>
        <w:spacing w:line="223" w:lineRule="auto"/>
        <w:ind w:firstLine="284"/>
        <w:jc w:val="both"/>
        <w:rPr>
          <w:rFonts w:ascii="Gentium Plus" w:hAnsi="Gentium Plus" w:cs="Gentium Plus"/>
          <w:sz w:val="20"/>
          <w:szCs w:val="20"/>
        </w:rPr>
      </w:pPr>
      <w:r w:rsidRPr="00A61F83">
        <w:rPr>
          <w:rFonts w:ascii="Gentium Plus" w:hAnsi="Gentium Plus" w:cs="Gentium Plus"/>
          <w:sz w:val="20"/>
          <w:szCs w:val="20"/>
        </w:rPr>
        <w:t xml:space="preserve">Saffâr’ın </w:t>
      </w:r>
      <w:r w:rsidRPr="00A61F83">
        <w:rPr>
          <w:rFonts w:ascii="Gentium Plus" w:hAnsi="Gentium Plus" w:cs="Gentium Plus"/>
          <w:i/>
          <w:iCs/>
          <w:sz w:val="20"/>
          <w:szCs w:val="20"/>
        </w:rPr>
        <w:t>Telḫîṣü’l-edille</w:t>
      </w:r>
      <w:r w:rsidRPr="00A61F83">
        <w:rPr>
          <w:rFonts w:ascii="Gentium Plus" w:hAnsi="Gentium Plus" w:cs="Gentium Plus"/>
          <w:i/>
          <w:iCs/>
          <w:sz w:val="20"/>
          <w:szCs w:val="20"/>
        </w:rPr>
        <w:fldChar w:fldCharType="begin"/>
      </w:r>
      <w:r w:rsidRPr="00A61F83">
        <w:rPr>
          <w:rFonts w:ascii="Gentium Plus" w:hAnsi="Gentium Plus" w:cs="Gentium Plus"/>
          <w:sz w:val="20"/>
          <w:szCs w:val="20"/>
        </w:rPr>
        <w:instrText xml:space="preserve"> XE "</w:instrText>
      </w:r>
      <w:r w:rsidRPr="00A61F83">
        <w:rPr>
          <w:rFonts w:ascii="Gentium Plus" w:hAnsi="Gentium Plus" w:cs="Gentium Plus"/>
          <w:i/>
          <w:iCs/>
          <w:sz w:val="20"/>
          <w:szCs w:val="20"/>
        </w:rPr>
        <w:instrText>Telḫîṣü’l-edille</w:instrText>
      </w:r>
      <w:r w:rsidRPr="00A61F83">
        <w:rPr>
          <w:rFonts w:ascii="Gentium Plus" w:hAnsi="Gentium Plus" w:cs="Gentium Plus"/>
          <w:sz w:val="20"/>
          <w:szCs w:val="20"/>
        </w:rPr>
        <w:instrText xml:space="preserve">" </w:instrText>
      </w:r>
      <w:r w:rsidRPr="00A61F83">
        <w:rPr>
          <w:rFonts w:ascii="Gentium Plus" w:hAnsi="Gentium Plus" w:cs="Gentium Plus"/>
          <w:i/>
          <w:iCs/>
          <w:sz w:val="20"/>
          <w:szCs w:val="20"/>
        </w:rPr>
        <w:fldChar w:fldCharType="end"/>
      </w:r>
      <w:r w:rsidRPr="00A61F83">
        <w:rPr>
          <w:rFonts w:ascii="Gentium Plus" w:hAnsi="Gentium Plus" w:cs="Gentium Plus"/>
          <w:i/>
          <w:iCs/>
          <w:sz w:val="20"/>
          <w:szCs w:val="20"/>
        </w:rPr>
        <w:t xml:space="preserve"> </w:t>
      </w:r>
      <w:r w:rsidRPr="00A61F83">
        <w:rPr>
          <w:rFonts w:ascii="Gentium Plus" w:hAnsi="Gentium Plus" w:cs="Gentium Plus"/>
          <w:sz w:val="20"/>
          <w:szCs w:val="20"/>
        </w:rPr>
        <w:t>eserinin esmâ-i hüsnâ</w:t>
      </w:r>
      <w:r w:rsidRPr="00A61F83">
        <w:rPr>
          <w:rFonts w:ascii="Gentium Plus" w:hAnsi="Gentium Plus" w:cs="Gentium Plus"/>
          <w:sz w:val="20"/>
          <w:szCs w:val="20"/>
        </w:rPr>
        <w:fldChar w:fldCharType="begin"/>
      </w:r>
      <w:r w:rsidRPr="00A61F83">
        <w:rPr>
          <w:rFonts w:ascii="Gentium Plus" w:hAnsi="Gentium Plus" w:cs="Gentium Plus"/>
          <w:sz w:val="20"/>
          <w:szCs w:val="20"/>
        </w:rPr>
        <w:instrText xml:space="preserve"> XE "esmâ-i hüsnâ" </w:instrText>
      </w:r>
      <w:r w:rsidRPr="00A61F83">
        <w:rPr>
          <w:rFonts w:ascii="Gentium Plus" w:hAnsi="Gentium Plus" w:cs="Gentium Plus"/>
          <w:sz w:val="20"/>
          <w:szCs w:val="20"/>
        </w:rPr>
        <w:fldChar w:fldCharType="end"/>
      </w:r>
      <w:r w:rsidRPr="00A61F83">
        <w:rPr>
          <w:rFonts w:ascii="Gentium Plus" w:hAnsi="Gentium Plus" w:cs="Gentium Plus"/>
          <w:sz w:val="20"/>
          <w:szCs w:val="20"/>
        </w:rPr>
        <w:t xml:space="preserve"> bölümü incelendiğinde onun yaşadığı dönem olan 5./11. yüzyıl öncesi esmâ-i hüsnâ literatürü ve özelde Hanefî</w:t>
      </w:r>
      <w:r w:rsidRPr="00A61F83">
        <w:rPr>
          <w:rFonts w:ascii="Gentium Plus" w:hAnsi="Gentium Plus" w:cs="Gentium Plus"/>
          <w:sz w:val="20"/>
          <w:szCs w:val="20"/>
        </w:rPr>
        <w:fldChar w:fldCharType="begin"/>
      </w:r>
      <w:r w:rsidRPr="00A61F83">
        <w:rPr>
          <w:rFonts w:ascii="Gentium Plus" w:hAnsi="Gentium Plus" w:cs="Gentium Plus"/>
          <w:sz w:val="20"/>
          <w:szCs w:val="20"/>
        </w:rPr>
        <w:instrText xml:space="preserve"> XE "Hanefî" </w:instrText>
      </w:r>
      <w:r w:rsidRPr="00A61F83">
        <w:rPr>
          <w:rFonts w:ascii="Gentium Plus" w:hAnsi="Gentium Plus" w:cs="Gentium Plus"/>
          <w:sz w:val="20"/>
          <w:szCs w:val="20"/>
        </w:rPr>
        <w:fldChar w:fldCharType="end"/>
      </w:r>
      <w:r w:rsidRPr="00A61F83">
        <w:rPr>
          <w:rFonts w:ascii="Gentium Plus" w:hAnsi="Gentium Plus" w:cs="Gentium Plus"/>
          <w:sz w:val="20"/>
          <w:szCs w:val="20"/>
        </w:rPr>
        <w:t>-Mâtürîdî</w:t>
      </w:r>
      <w:r w:rsidRPr="00A61F83">
        <w:rPr>
          <w:rFonts w:ascii="Gentium Plus" w:hAnsi="Gentium Plus" w:cs="Gentium Plus"/>
          <w:sz w:val="20"/>
          <w:szCs w:val="20"/>
        </w:rPr>
        <w:fldChar w:fldCharType="begin"/>
      </w:r>
      <w:r w:rsidRPr="00A61F83">
        <w:rPr>
          <w:rFonts w:ascii="Gentium Plus" w:hAnsi="Gentium Plus" w:cs="Gentium Plus"/>
          <w:sz w:val="20"/>
          <w:szCs w:val="20"/>
        </w:rPr>
        <w:instrText xml:space="preserve"> XE "Mâtürîdî" </w:instrText>
      </w:r>
      <w:r w:rsidRPr="00A61F83">
        <w:rPr>
          <w:rFonts w:ascii="Gentium Plus" w:hAnsi="Gentium Plus" w:cs="Gentium Plus"/>
          <w:sz w:val="20"/>
          <w:szCs w:val="20"/>
        </w:rPr>
        <w:fldChar w:fldCharType="end"/>
      </w:r>
      <w:r w:rsidRPr="00A61F83">
        <w:rPr>
          <w:rFonts w:ascii="Gentium Plus" w:hAnsi="Gentium Plus" w:cs="Gentium Plus"/>
          <w:sz w:val="20"/>
          <w:szCs w:val="20"/>
        </w:rPr>
        <w:t xml:space="preserve"> literatürü içerisinde farklı bir yere sahip olduğu görülür. Yaptığımız araştırma sonucunda, onun esmâ-i hüsnânın yorumu açısından özellikle Hanefî-Mâtürîdî geleneği içinde örneği görülmemiş özgünlükte </w:t>
      </w:r>
      <w:r w:rsidRPr="00A61F83">
        <w:rPr>
          <w:rFonts w:ascii="Gentium Plus" w:hAnsi="Gentium Plus" w:cs="Gentium Plus"/>
          <w:i/>
          <w:iCs/>
          <w:sz w:val="20"/>
          <w:szCs w:val="20"/>
        </w:rPr>
        <w:t>Telḫîṣü’l-edille</w:t>
      </w:r>
      <w:r w:rsidRPr="00A61F83">
        <w:rPr>
          <w:rFonts w:ascii="Gentium Plus" w:hAnsi="Gentium Plus" w:cs="Gentium Plus"/>
          <w:i/>
          <w:iCs/>
          <w:sz w:val="20"/>
          <w:szCs w:val="20"/>
        </w:rPr>
        <w:fldChar w:fldCharType="begin"/>
      </w:r>
      <w:r w:rsidRPr="00A61F83">
        <w:rPr>
          <w:rFonts w:ascii="Gentium Plus" w:hAnsi="Gentium Plus" w:cs="Gentium Plus"/>
          <w:sz w:val="20"/>
          <w:szCs w:val="20"/>
        </w:rPr>
        <w:instrText xml:space="preserve"> XE "</w:instrText>
      </w:r>
      <w:r w:rsidRPr="00A61F83">
        <w:rPr>
          <w:rFonts w:ascii="Gentium Plus" w:hAnsi="Gentium Plus" w:cs="Gentium Plus"/>
          <w:i/>
          <w:iCs/>
          <w:sz w:val="20"/>
          <w:szCs w:val="20"/>
        </w:rPr>
        <w:instrText>Telḫîṣü’l-edille</w:instrText>
      </w:r>
      <w:r w:rsidRPr="00A61F83">
        <w:rPr>
          <w:rFonts w:ascii="Gentium Plus" w:hAnsi="Gentium Plus" w:cs="Gentium Plus"/>
          <w:sz w:val="20"/>
          <w:szCs w:val="20"/>
        </w:rPr>
        <w:instrText xml:space="preserve">" </w:instrText>
      </w:r>
      <w:r w:rsidRPr="00A61F83">
        <w:rPr>
          <w:rFonts w:ascii="Gentium Plus" w:hAnsi="Gentium Plus" w:cs="Gentium Plus"/>
          <w:i/>
          <w:iCs/>
          <w:sz w:val="20"/>
          <w:szCs w:val="20"/>
        </w:rPr>
        <w:fldChar w:fldCharType="end"/>
      </w:r>
      <w:r w:rsidRPr="00A61F83">
        <w:rPr>
          <w:rFonts w:ascii="Gentium Plus" w:hAnsi="Gentium Plus" w:cs="Gentium Plus"/>
          <w:i/>
          <w:iCs/>
          <w:sz w:val="20"/>
          <w:szCs w:val="20"/>
        </w:rPr>
        <w:t xml:space="preserve"> </w:t>
      </w:r>
      <w:r w:rsidRPr="00A61F83">
        <w:rPr>
          <w:rFonts w:ascii="Gentium Plus" w:hAnsi="Gentium Plus" w:cs="Gentium Plus"/>
          <w:sz w:val="20"/>
          <w:szCs w:val="20"/>
        </w:rPr>
        <w:t>adlı incelediğimiz</w:t>
      </w:r>
      <w:r w:rsidRPr="00A61F83">
        <w:rPr>
          <w:rFonts w:ascii="Gentium Plus" w:hAnsi="Gentium Plus" w:cs="Gentium Plus"/>
          <w:i/>
          <w:iCs/>
          <w:sz w:val="20"/>
          <w:szCs w:val="20"/>
        </w:rPr>
        <w:t xml:space="preserve"> </w:t>
      </w:r>
      <w:r w:rsidRPr="00A61F83">
        <w:rPr>
          <w:rFonts w:ascii="Gentium Plus" w:hAnsi="Gentium Plus" w:cs="Gentium Plus"/>
          <w:sz w:val="20"/>
          <w:szCs w:val="20"/>
        </w:rPr>
        <w:t xml:space="preserve">eseri ortaya koyduğu sonucuna ulaşılmıştır. </w:t>
      </w:r>
    </w:p>
    <w:p w14:paraId="4E3224FA" w14:textId="77777777" w:rsidR="00881FCF" w:rsidRDefault="00881FCF" w:rsidP="00881FCF">
      <w:pPr>
        <w:spacing w:line="223" w:lineRule="auto"/>
        <w:ind w:firstLine="284"/>
        <w:jc w:val="both"/>
        <w:rPr>
          <w:rFonts w:ascii="Gentium Plus" w:hAnsi="Gentium Plus" w:cs="Gentium Plus"/>
          <w:sz w:val="20"/>
          <w:szCs w:val="20"/>
        </w:rPr>
      </w:pPr>
    </w:p>
    <w:p w14:paraId="74C168A1" w14:textId="77777777" w:rsidR="00881FCF" w:rsidRDefault="00881FCF" w:rsidP="00881FCF">
      <w:pPr>
        <w:spacing w:line="223" w:lineRule="auto"/>
        <w:ind w:firstLine="284"/>
        <w:jc w:val="both"/>
        <w:rPr>
          <w:rFonts w:ascii="Gentium Plus" w:hAnsi="Gentium Plus" w:cs="Gentium Plus"/>
          <w:sz w:val="20"/>
          <w:szCs w:val="20"/>
        </w:rPr>
      </w:pPr>
      <w:r w:rsidRPr="00A61F83">
        <w:rPr>
          <w:rFonts w:ascii="Gentium Plus" w:hAnsi="Gentium Plus" w:cs="Gentium Plus"/>
          <w:sz w:val="20"/>
          <w:szCs w:val="20"/>
        </w:rPr>
        <w:t xml:space="preserve">Saffâr’ın </w:t>
      </w:r>
      <w:r w:rsidRPr="00A61F83">
        <w:rPr>
          <w:rFonts w:ascii="Gentium Plus" w:hAnsi="Gentium Plus" w:cs="Gentium Plus"/>
          <w:i/>
          <w:iCs/>
          <w:sz w:val="20"/>
          <w:szCs w:val="20"/>
        </w:rPr>
        <w:t>Telḫîṣü’l-edille</w:t>
      </w:r>
      <w:r w:rsidRPr="00A61F83">
        <w:rPr>
          <w:rFonts w:ascii="Gentium Plus" w:hAnsi="Gentium Plus" w:cs="Gentium Plus"/>
          <w:i/>
          <w:iCs/>
          <w:sz w:val="20"/>
          <w:szCs w:val="20"/>
        </w:rPr>
        <w:fldChar w:fldCharType="begin"/>
      </w:r>
      <w:r w:rsidRPr="00A61F83">
        <w:rPr>
          <w:rFonts w:ascii="Gentium Plus" w:hAnsi="Gentium Plus" w:cs="Gentium Plus"/>
          <w:sz w:val="20"/>
          <w:szCs w:val="20"/>
        </w:rPr>
        <w:instrText xml:space="preserve"> XE "</w:instrText>
      </w:r>
      <w:r w:rsidRPr="00A61F83">
        <w:rPr>
          <w:rFonts w:ascii="Gentium Plus" w:hAnsi="Gentium Plus" w:cs="Gentium Plus"/>
          <w:i/>
          <w:iCs/>
          <w:sz w:val="20"/>
          <w:szCs w:val="20"/>
        </w:rPr>
        <w:instrText>Telḫîṣü’l-edille</w:instrText>
      </w:r>
      <w:r w:rsidRPr="00A61F83">
        <w:rPr>
          <w:rFonts w:ascii="Gentium Plus" w:hAnsi="Gentium Plus" w:cs="Gentium Plus"/>
          <w:sz w:val="20"/>
          <w:szCs w:val="20"/>
        </w:rPr>
        <w:instrText xml:space="preserve">" </w:instrText>
      </w:r>
      <w:r w:rsidRPr="00A61F83">
        <w:rPr>
          <w:rFonts w:ascii="Gentium Plus" w:hAnsi="Gentium Plus" w:cs="Gentium Plus"/>
          <w:i/>
          <w:iCs/>
          <w:sz w:val="20"/>
          <w:szCs w:val="20"/>
        </w:rPr>
        <w:fldChar w:fldCharType="end"/>
      </w:r>
      <w:r w:rsidRPr="00A61F83">
        <w:rPr>
          <w:rFonts w:ascii="Gentium Plus" w:hAnsi="Gentium Plus" w:cs="Gentium Plus"/>
          <w:i/>
          <w:iCs/>
          <w:sz w:val="20"/>
          <w:szCs w:val="20"/>
        </w:rPr>
        <w:t xml:space="preserve"> </w:t>
      </w:r>
      <w:r w:rsidRPr="00A61F83">
        <w:rPr>
          <w:rFonts w:ascii="Gentium Plus" w:hAnsi="Gentium Plus" w:cs="Gentium Plus"/>
          <w:sz w:val="20"/>
          <w:szCs w:val="20"/>
        </w:rPr>
        <w:t>eserinin esmâ-i hüsnâ</w:t>
      </w:r>
      <w:r w:rsidRPr="00A61F83">
        <w:rPr>
          <w:rFonts w:ascii="Gentium Plus" w:hAnsi="Gentium Plus" w:cs="Gentium Plus"/>
          <w:sz w:val="20"/>
          <w:szCs w:val="20"/>
        </w:rPr>
        <w:fldChar w:fldCharType="begin"/>
      </w:r>
      <w:r w:rsidRPr="00A61F83">
        <w:rPr>
          <w:rFonts w:ascii="Gentium Plus" w:hAnsi="Gentium Plus" w:cs="Gentium Plus"/>
          <w:sz w:val="20"/>
          <w:szCs w:val="20"/>
        </w:rPr>
        <w:instrText xml:space="preserve"> XE "esmâ-i hüsnâ" </w:instrText>
      </w:r>
      <w:r w:rsidRPr="00A61F83">
        <w:rPr>
          <w:rFonts w:ascii="Gentium Plus" w:hAnsi="Gentium Plus" w:cs="Gentium Plus"/>
          <w:sz w:val="20"/>
          <w:szCs w:val="20"/>
        </w:rPr>
        <w:fldChar w:fldCharType="end"/>
      </w:r>
      <w:r w:rsidRPr="00A61F83">
        <w:rPr>
          <w:rFonts w:ascii="Gentium Plus" w:hAnsi="Gentium Plus" w:cs="Gentium Plus"/>
          <w:sz w:val="20"/>
          <w:szCs w:val="20"/>
        </w:rPr>
        <w:t xml:space="preserve"> bölümü incelendiğinde onun yaşadığı dönem olan 5./11. yüzyıl öncesi esmâ-i hüsnâ literatürü ve özelde Hanefî</w:t>
      </w:r>
      <w:r w:rsidRPr="00A61F83">
        <w:rPr>
          <w:rFonts w:ascii="Gentium Plus" w:hAnsi="Gentium Plus" w:cs="Gentium Plus"/>
          <w:sz w:val="20"/>
          <w:szCs w:val="20"/>
        </w:rPr>
        <w:fldChar w:fldCharType="begin"/>
      </w:r>
      <w:r w:rsidRPr="00A61F83">
        <w:rPr>
          <w:rFonts w:ascii="Gentium Plus" w:hAnsi="Gentium Plus" w:cs="Gentium Plus"/>
          <w:sz w:val="20"/>
          <w:szCs w:val="20"/>
        </w:rPr>
        <w:instrText xml:space="preserve"> XE "Hanefî" </w:instrText>
      </w:r>
      <w:r w:rsidRPr="00A61F83">
        <w:rPr>
          <w:rFonts w:ascii="Gentium Plus" w:hAnsi="Gentium Plus" w:cs="Gentium Plus"/>
          <w:sz w:val="20"/>
          <w:szCs w:val="20"/>
        </w:rPr>
        <w:fldChar w:fldCharType="end"/>
      </w:r>
      <w:r w:rsidRPr="00A61F83">
        <w:rPr>
          <w:rFonts w:ascii="Gentium Plus" w:hAnsi="Gentium Plus" w:cs="Gentium Plus"/>
          <w:sz w:val="20"/>
          <w:szCs w:val="20"/>
        </w:rPr>
        <w:t>-Mâtürîdî</w:t>
      </w:r>
      <w:r w:rsidRPr="00A61F83">
        <w:rPr>
          <w:rFonts w:ascii="Gentium Plus" w:hAnsi="Gentium Plus" w:cs="Gentium Plus"/>
          <w:sz w:val="20"/>
          <w:szCs w:val="20"/>
        </w:rPr>
        <w:fldChar w:fldCharType="begin"/>
      </w:r>
      <w:r w:rsidRPr="00A61F83">
        <w:rPr>
          <w:rFonts w:ascii="Gentium Plus" w:hAnsi="Gentium Plus" w:cs="Gentium Plus"/>
          <w:sz w:val="20"/>
          <w:szCs w:val="20"/>
        </w:rPr>
        <w:instrText xml:space="preserve"> XE "Mâtürîdî" </w:instrText>
      </w:r>
      <w:r w:rsidRPr="00A61F83">
        <w:rPr>
          <w:rFonts w:ascii="Gentium Plus" w:hAnsi="Gentium Plus" w:cs="Gentium Plus"/>
          <w:sz w:val="20"/>
          <w:szCs w:val="20"/>
        </w:rPr>
        <w:fldChar w:fldCharType="end"/>
      </w:r>
      <w:r w:rsidRPr="00A61F83">
        <w:rPr>
          <w:rFonts w:ascii="Gentium Plus" w:hAnsi="Gentium Plus" w:cs="Gentium Plus"/>
          <w:sz w:val="20"/>
          <w:szCs w:val="20"/>
        </w:rPr>
        <w:t xml:space="preserve"> literatürü içerisinde farklı bir yere sahip olduğu görülür. Yaptığımız araştırma sonucunda, onun esmâ-i hüsnânın yorumu açısından özellikle Hanefî-Mâtürîdî geleneği içinde örneği görülmemiş özgünlükte </w:t>
      </w:r>
      <w:r w:rsidRPr="00A61F83">
        <w:rPr>
          <w:rFonts w:ascii="Gentium Plus" w:hAnsi="Gentium Plus" w:cs="Gentium Plus"/>
          <w:i/>
          <w:iCs/>
          <w:sz w:val="20"/>
          <w:szCs w:val="20"/>
        </w:rPr>
        <w:t>Telḫîṣü’l-edille</w:t>
      </w:r>
      <w:r w:rsidRPr="00A61F83">
        <w:rPr>
          <w:rFonts w:ascii="Gentium Plus" w:hAnsi="Gentium Plus" w:cs="Gentium Plus"/>
          <w:i/>
          <w:iCs/>
          <w:sz w:val="20"/>
          <w:szCs w:val="20"/>
        </w:rPr>
        <w:fldChar w:fldCharType="begin"/>
      </w:r>
      <w:r w:rsidRPr="00A61F83">
        <w:rPr>
          <w:rFonts w:ascii="Gentium Plus" w:hAnsi="Gentium Plus" w:cs="Gentium Plus"/>
          <w:sz w:val="20"/>
          <w:szCs w:val="20"/>
        </w:rPr>
        <w:instrText xml:space="preserve"> XE "</w:instrText>
      </w:r>
      <w:r w:rsidRPr="00A61F83">
        <w:rPr>
          <w:rFonts w:ascii="Gentium Plus" w:hAnsi="Gentium Plus" w:cs="Gentium Plus"/>
          <w:i/>
          <w:iCs/>
          <w:sz w:val="20"/>
          <w:szCs w:val="20"/>
        </w:rPr>
        <w:instrText>Telḫîṣü’l-edille</w:instrText>
      </w:r>
      <w:r w:rsidRPr="00A61F83">
        <w:rPr>
          <w:rFonts w:ascii="Gentium Plus" w:hAnsi="Gentium Plus" w:cs="Gentium Plus"/>
          <w:sz w:val="20"/>
          <w:szCs w:val="20"/>
        </w:rPr>
        <w:instrText xml:space="preserve">" </w:instrText>
      </w:r>
      <w:r w:rsidRPr="00A61F83">
        <w:rPr>
          <w:rFonts w:ascii="Gentium Plus" w:hAnsi="Gentium Plus" w:cs="Gentium Plus"/>
          <w:i/>
          <w:iCs/>
          <w:sz w:val="20"/>
          <w:szCs w:val="20"/>
        </w:rPr>
        <w:fldChar w:fldCharType="end"/>
      </w:r>
      <w:r w:rsidRPr="00A61F83">
        <w:rPr>
          <w:rFonts w:ascii="Gentium Plus" w:hAnsi="Gentium Plus" w:cs="Gentium Plus"/>
          <w:i/>
          <w:iCs/>
          <w:sz w:val="20"/>
          <w:szCs w:val="20"/>
        </w:rPr>
        <w:t xml:space="preserve"> </w:t>
      </w:r>
      <w:r w:rsidRPr="00A61F83">
        <w:rPr>
          <w:rFonts w:ascii="Gentium Plus" w:hAnsi="Gentium Plus" w:cs="Gentium Plus"/>
          <w:sz w:val="20"/>
          <w:szCs w:val="20"/>
        </w:rPr>
        <w:t>adlı incelediğimiz</w:t>
      </w:r>
      <w:r w:rsidRPr="00A61F83">
        <w:rPr>
          <w:rFonts w:ascii="Gentium Plus" w:hAnsi="Gentium Plus" w:cs="Gentium Plus"/>
          <w:i/>
          <w:iCs/>
          <w:sz w:val="20"/>
          <w:szCs w:val="20"/>
        </w:rPr>
        <w:t xml:space="preserve"> </w:t>
      </w:r>
      <w:r w:rsidRPr="00A61F83">
        <w:rPr>
          <w:rFonts w:ascii="Gentium Plus" w:hAnsi="Gentium Plus" w:cs="Gentium Plus"/>
          <w:sz w:val="20"/>
          <w:szCs w:val="20"/>
        </w:rPr>
        <w:t xml:space="preserve">eseri ortaya koyduğu sonucuna ulaşılmıştır. </w:t>
      </w:r>
    </w:p>
    <w:p w14:paraId="04A846D9" w14:textId="77777777" w:rsidR="00881FCF" w:rsidRDefault="00881FCF" w:rsidP="00881FCF">
      <w:pPr>
        <w:spacing w:line="223" w:lineRule="auto"/>
        <w:ind w:firstLine="284"/>
        <w:jc w:val="both"/>
        <w:rPr>
          <w:rFonts w:ascii="Gentium Plus" w:hAnsi="Gentium Plus" w:cs="Gentium Plus"/>
          <w:sz w:val="20"/>
          <w:szCs w:val="20"/>
        </w:rPr>
      </w:pPr>
    </w:p>
    <w:p w14:paraId="46B2B585" w14:textId="77777777" w:rsidR="00881FCF" w:rsidRDefault="00881FCF" w:rsidP="00881FCF">
      <w:pPr>
        <w:spacing w:line="223" w:lineRule="auto"/>
        <w:ind w:firstLine="284"/>
        <w:jc w:val="both"/>
        <w:rPr>
          <w:rFonts w:ascii="Gentium Plus" w:hAnsi="Gentium Plus" w:cs="Gentium Plus"/>
          <w:sz w:val="20"/>
          <w:szCs w:val="20"/>
        </w:rPr>
      </w:pPr>
      <w:r w:rsidRPr="00A61F83">
        <w:rPr>
          <w:rFonts w:ascii="Gentium Plus" w:hAnsi="Gentium Plus" w:cs="Gentium Plus"/>
          <w:sz w:val="20"/>
          <w:szCs w:val="20"/>
        </w:rPr>
        <w:t xml:space="preserve">Saffâr’ın </w:t>
      </w:r>
      <w:r w:rsidRPr="00A61F83">
        <w:rPr>
          <w:rFonts w:ascii="Gentium Plus" w:hAnsi="Gentium Plus" w:cs="Gentium Plus"/>
          <w:i/>
          <w:iCs/>
          <w:sz w:val="20"/>
          <w:szCs w:val="20"/>
        </w:rPr>
        <w:t>Telḫîṣü’l-edille</w:t>
      </w:r>
      <w:r w:rsidRPr="00A61F83">
        <w:rPr>
          <w:rFonts w:ascii="Gentium Plus" w:hAnsi="Gentium Plus" w:cs="Gentium Plus"/>
          <w:i/>
          <w:iCs/>
          <w:sz w:val="20"/>
          <w:szCs w:val="20"/>
        </w:rPr>
        <w:fldChar w:fldCharType="begin"/>
      </w:r>
      <w:r w:rsidRPr="00A61F83">
        <w:rPr>
          <w:rFonts w:ascii="Gentium Plus" w:hAnsi="Gentium Plus" w:cs="Gentium Plus"/>
          <w:sz w:val="20"/>
          <w:szCs w:val="20"/>
        </w:rPr>
        <w:instrText xml:space="preserve"> XE "</w:instrText>
      </w:r>
      <w:r w:rsidRPr="00A61F83">
        <w:rPr>
          <w:rFonts w:ascii="Gentium Plus" w:hAnsi="Gentium Plus" w:cs="Gentium Plus"/>
          <w:i/>
          <w:iCs/>
          <w:sz w:val="20"/>
          <w:szCs w:val="20"/>
        </w:rPr>
        <w:instrText>Telḫîṣü’l-edille</w:instrText>
      </w:r>
      <w:r w:rsidRPr="00A61F83">
        <w:rPr>
          <w:rFonts w:ascii="Gentium Plus" w:hAnsi="Gentium Plus" w:cs="Gentium Plus"/>
          <w:sz w:val="20"/>
          <w:szCs w:val="20"/>
        </w:rPr>
        <w:instrText xml:space="preserve">" </w:instrText>
      </w:r>
      <w:r w:rsidRPr="00A61F83">
        <w:rPr>
          <w:rFonts w:ascii="Gentium Plus" w:hAnsi="Gentium Plus" w:cs="Gentium Plus"/>
          <w:i/>
          <w:iCs/>
          <w:sz w:val="20"/>
          <w:szCs w:val="20"/>
        </w:rPr>
        <w:fldChar w:fldCharType="end"/>
      </w:r>
      <w:r w:rsidRPr="00A61F83">
        <w:rPr>
          <w:rFonts w:ascii="Gentium Plus" w:hAnsi="Gentium Plus" w:cs="Gentium Plus"/>
          <w:i/>
          <w:iCs/>
          <w:sz w:val="20"/>
          <w:szCs w:val="20"/>
        </w:rPr>
        <w:t xml:space="preserve"> </w:t>
      </w:r>
      <w:r w:rsidRPr="00A61F83">
        <w:rPr>
          <w:rFonts w:ascii="Gentium Plus" w:hAnsi="Gentium Plus" w:cs="Gentium Plus"/>
          <w:sz w:val="20"/>
          <w:szCs w:val="20"/>
        </w:rPr>
        <w:t>eserinin esmâ-i hüsnâ</w:t>
      </w:r>
      <w:r w:rsidRPr="00A61F83">
        <w:rPr>
          <w:rFonts w:ascii="Gentium Plus" w:hAnsi="Gentium Plus" w:cs="Gentium Plus"/>
          <w:sz w:val="20"/>
          <w:szCs w:val="20"/>
        </w:rPr>
        <w:fldChar w:fldCharType="begin"/>
      </w:r>
      <w:r w:rsidRPr="00A61F83">
        <w:rPr>
          <w:rFonts w:ascii="Gentium Plus" w:hAnsi="Gentium Plus" w:cs="Gentium Plus"/>
          <w:sz w:val="20"/>
          <w:szCs w:val="20"/>
        </w:rPr>
        <w:instrText xml:space="preserve"> XE "esmâ-i hüsnâ" </w:instrText>
      </w:r>
      <w:r w:rsidRPr="00A61F83">
        <w:rPr>
          <w:rFonts w:ascii="Gentium Plus" w:hAnsi="Gentium Plus" w:cs="Gentium Plus"/>
          <w:sz w:val="20"/>
          <w:szCs w:val="20"/>
        </w:rPr>
        <w:fldChar w:fldCharType="end"/>
      </w:r>
      <w:r w:rsidRPr="00A61F83">
        <w:rPr>
          <w:rFonts w:ascii="Gentium Plus" w:hAnsi="Gentium Plus" w:cs="Gentium Plus"/>
          <w:sz w:val="20"/>
          <w:szCs w:val="20"/>
        </w:rPr>
        <w:t xml:space="preserve"> bölümü incelendiğinde onun yaşadığı dönem olan 5./11. yüzyıl öncesi esmâ-i hüsnâ literatürü ve özelde Hanefî</w:t>
      </w:r>
      <w:r w:rsidRPr="00A61F83">
        <w:rPr>
          <w:rFonts w:ascii="Gentium Plus" w:hAnsi="Gentium Plus" w:cs="Gentium Plus"/>
          <w:sz w:val="20"/>
          <w:szCs w:val="20"/>
        </w:rPr>
        <w:fldChar w:fldCharType="begin"/>
      </w:r>
      <w:r w:rsidRPr="00A61F83">
        <w:rPr>
          <w:rFonts w:ascii="Gentium Plus" w:hAnsi="Gentium Plus" w:cs="Gentium Plus"/>
          <w:sz w:val="20"/>
          <w:szCs w:val="20"/>
        </w:rPr>
        <w:instrText xml:space="preserve"> XE "Hanefî" </w:instrText>
      </w:r>
      <w:r w:rsidRPr="00A61F83">
        <w:rPr>
          <w:rFonts w:ascii="Gentium Plus" w:hAnsi="Gentium Plus" w:cs="Gentium Plus"/>
          <w:sz w:val="20"/>
          <w:szCs w:val="20"/>
        </w:rPr>
        <w:fldChar w:fldCharType="end"/>
      </w:r>
      <w:r w:rsidRPr="00A61F83">
        <w:rPr>
          <w:rFonts w:ascii="Gentium Plus" w:hAnsi="Gentium Plus" w:cs="Gentium Plus"/>
          <w:sz w:val="20"/>
          <w:szCs w:val="20"/>
        </w:rPr>
        <w:t>-Mâtürîdî</w:t>
      </w:r>
      <w:r w:rsidRPr="00A61F83">
        <w:rPr>
          <w:rFonts w:ascii="Gentium Plus" w:hAnsi="Gentium Plus" w:cs="Gentium Plus"/>
          <w:sz w:val="20"/>
          <w:szCs w:val="20"/>
        </w:rPr>
        <w:fldChar w:fldCharType="begin"/>
      </w:r>
      <w:r w:rsidRPr="00A61F83">
        <w:rPr>
          <w:rFonts w:ascii="Gentium Plus" w:hAnsi="Gentium Plus" w:cs="Gentium Plus"/>
          <w:sz w:val="20"/>
          <w:szCs w:val="20"/>
        </w:rPr>
        <w:instrText xml:space="preserve"> XE "Mâtürîdî" </w:instrText>
      </w:r>
      <w:r w:rsidRPr="00A61F83">
        <w:rPr>
          <w:rFonts w:ascii="Gentium Plus" w:hAnsi="Gentium Plus" w:cs="Gentium Plus"/>
          <w:sz w:val="20"/>
          <w:szCs w:val="20"/>
        </w:rPr>
        <w:fldChar w:fldCharType="end"/>
      </w:r>
      <w:r w:rsidRPr="00A61F83">
        <w:rPr>
          <w:rFonts w:ascii="Gentium Plus" w:hAnsi="Gentium Plus" w:cs="Gentium Plus"/>
          <w:sz w:val="20"/>
          <w:szCs w:val="20"/>
        </w:rPr>
        <w:t xml:space="preserve"> literatürü içerisinde farklı bir yere sahip olduğu görülür. Yaptığımız araştırma sonucunda, onun esmâ-i hüsnânın yorumu açısından özellikle Hanefî-Mâtürîdî geleneği içinde örneği görülmemiş özgünlükte </w:t>
      </w:r>
      <w:r w:rsidRPr="00A61F83">
        <w:rPr>
          <w:rFonts w:ascii="Gentium Plus" w:hAnsi="Gentium Plus" w:cs="Gentium Plus"/>
          <w:i/>
          <w:iCs/>
          <w:sz w:val="20"/>
          <w:szCs w:val="20"/>
        </w:rPr>
        <w:t>Telḫîṣü’l-</w:t>
      </w:r>
      <w:r w:rsidRPr="00A61F83">
        <w:rPr>
          <w:rFonts w:ascii="Gentium Plus" w:hAnsi="Gentium Plus" w:cs="Gentium Plus"/>
          <w:i/>
          <w:iCs/>
          <w:sz w:val="20"/>
          <w:szCs w:val="20"/>
        </w:rPr>
        <w:lastRenderedPageBreak/>
        <w:t>edille</w:t>
      </w:r>
      <w:r w:rsidRPr="00A61F83">
        <w:rPr>
          <w:rFonts w:ascii="Gentium Plus" w:hAnsi="Gentium Plus" w:cs="Gentium Plus"/>
          <w:i/>
          <w:iCs/>
          <w:sz w:val="20"/>
          <w:szCs w:val="20"/>
        </w:rPr>
        <w:fldChar w:fldCharType="begin"/>
      </w:r>
      <w:r w:rsidRPr="00A61F83">
        <w:rPr>
          <w:rFonts w:ascii="Gentium Plus" w:hAnsi="Gentium Plus" w:cs="Gentium Plus"/>
          <w:sz w:val="20"/>
          <w:szCs w:val="20"/>
        </w:rPr>
        <w:instrText xml:space="preserve"> XE "</w:instrText>
      </w:r>
      <w:r w:rsidRPr="00A61F83">
        <w:rPr>
          <w:rFonts w:ascii="Gentium Plus" w:hAnsi="Gentium Plus" w:cs="Gentium Plus"/>
          <w:i/>
          <w:iCs/>
          <w:sz w:val="20"/>
          <w:szCs w:val="20"/>
        </w:rPr>
        <w:instrText>Telḫîṣü’l-edille</w:instrText>
      </w:r>
      <w:r w:rsidRPr="00A61F83">
        <w:rPr>
          <w:rFonts w:ascii="Gentium Plus" w:hAnsi="Gentium Plus" w:cs="Gentium Plus"/>
          <w:sz w:val="20"/>
          <w:szCs w:val="20"/>
        </w:rPr>
        <w:instrText xml:space="preserve">" </w:instrText>
      </w:r>
      <w:r w:rsidRPr="00A61F83">
        <w:rPr>
          <w:rFonts w:ascii="Gentium Plus" w:hAnsi="Gentium Plus" w:cs="Gentium Plus"/>
          <w:i/>
          <w:iCs/>
          <w:sz w:val="20"/>
          <w:szCs w:val="20"/>
        </w:rPr>
        <w:fldChar w:fldCharType="end"/>
      </w:r>
      <w:r w:rsidRPr="00A61F83">
        <w:rPr>
          <w:rFonts w:ascii="Gentium Plus" w:hAnsi="Gentium Plus" w:cs="Gentium Plus"/>
          <w:i/>
          <w:iCs/>
          <w:sz w:val="20"/>
          <w:szCs w:val="20"/>
        </w:rPr>
        <w:t xml:space="preserve"> </w:t>
      </w:r>
      <w:r w:rsidRPr="00A61F83">
        <w:rPr>
          <w:rFonts w:ascii="Gentium Plus" w:hAnsi="Gentium Plus" w:cs="Gentium Plus"/>
          <w:sz w:val="20"/>
          <w:szCs w:val="20"/>
        </w:rPr>
        <w:t>adlı incelediğimiz</w:t>
      </w:r>
      <w:r w:rsidRPr="00A61F83">
        <w:rPr>
          <w:rFonts w:ascii="Gentium Plus" w:hAnsi="Gentium Plus" w:cs="Gentium Plus"/>
          <w:i/>
          <w:iCs/>
          <w:sz w:val="20"/>
          <w:szCs w:val="20"/>
        </w:rPr>
        <w:t xml:space="preserve"> </w:t>
      </w:r>
      <w:r w:rsidRPr="00A61F83">
        <w:rPr>
          <w:rFonts w:ascii="Gentium Plus" w:hAnsi="Gentium Plus" w:cs="Gentium Plus"/>
          <w:sz w:val="20"/>
          <w:szCs w:val="20"/>
        </w:rPr>
        <w:t xml:space="preserve">eseri ortaya koyduğu sonucuna ulaşılmıştır. </w:t>
      </w:r>
    </w:p>
    <w:p w14:paraId="4B04A572" w14:textId="3AD7D236" w:rsidR="00881FCF" w:rsidRPr="00A61F83" w:rsidRDefault="00881FCF" w:rsidP="00881FCF">
      <w:pPr>
        <w:spacing w:line="223" w:lineRule="auto"/>
        <w:ind w:firstLine="284"/>
        <w:jc w:val="both"/>
        <w:rPr>
          <w:rFonts w:ascii="Gentium Plus" w:hAnsi="Gentium Plus" w:cs="Gentium Plus"/>
          <w:sz w:val="20"/>
          <w:szCs w:val="20"/>
        </w:rPr>
        <w:sectPr w:rsidR="00881FCF" w:rsidRPr="00A61F83" w:rsidSect="00E64D6A">
          <w:headerReference w:type="default" r:id="rId54"/>
          <w:footnotePr>
            <w:numRestart w:val="eachSect"/>
          </w:footnotePr>
          <w:pgSz w:w="7655" w:h="11907" w:code="9"/>
          <w:pgMar w:top="1418" w:right="1021" w:bottom="680" w:left="1021" w:header="709" w:footer="0" w:gutter="227"/>
          <w:cols w:space="708"/>
          <w:titlePg/>
          <w:docGrid w:linePitch="360"/>
        </w:sectPr>
      </w:pPr>
    </w:p>
    <w:p w14:paraId="0C4BE893" w14:textId="77777777" w:rsidR="00A91484" w:rsidRPr="00E64D6A" w:rsidRDefault="00A91484" w:rsidP="008107D2">
      <w:pPr>
        <w:pStyle w:val="Balk1"/>
        <w:jc w:val="center"/>
        <w:rPr>
          <w:rFonts w:ascii="Gentium Plus" w:eastAsia="Yu Mincho" w:hAnsi="Gentium Plus" w:cs="Gentium Plus"/>
          <w:b/>
          <w:bCs/>
          <w:color w:val="auto"/>
          <w:spacing w:val="-4"/>
          <w:sz w:val="20"/>
          <w:szCs w:val="20"/>
        </w:rPr>
      </w:pPr>
      <w:bookmarkStart w:id="67" w:name="_Toc73057450"/>
      <w:bookmarkStart w:id="68" w:name="_Toc73057525"/>
      <w:bookmarkStart w:id="69" w:name="_Toc73057604"/>
      <w:bookmarkStart w:id="70" w:name="_Toc73100041"/>
      <w:r w:rsidRPr="00E64D6A">
        <w:rPr>
          <w:rFonts w:ascii="Gentium Plus" w:eastAsia="Yu Mincho" w:hAnsi="Gentium Plus" w:cs="Gentium Plus"/>
          <w:b/>
          <w:bCs/>
          <w:color w:val="auto"/>
          <w:spacing w:val="-4"/>
          <w:sz w:val="20"/>
          <w:szCs w:val="20"/>
        </w:rPr>
        <w:lastRenderedPageBreak/>
        <w:t>KAYNAKÇA</w:t>
      </w:r>
      <w:bookmarkEnd w:id="67"/>
      <w:bookmarkEnd w:id="68"/>
      <w:bookmarkEnd w:id="69"/>
      <w:bookmarkEnd w:id="70"/>
    </w:p>
    <w:p w14:paraId="572600EE" w14:textId="77777777" w:rsidR="00E22226" w:rsidRPr="00E64D6A" w:rsidRDefault="00410C79" w:rsidP="00EE07E6">
      <w:pPr>
        <w:jc w:val="both"/>
        <w:rPr>
          <w:rFonts w:ascii="Gentium Plus" w:eastAsia="Yu Mincho" w:hAnsi="Gentium Plus" w:cs="Gentium Plus"/>
          <w:b/>
          <w:bCs/>
          <w:spacing w:val="-4"/>
          <w:szCs w:val="20"/>
        </w:rPr>
      </w:pPr>
      <w:r w:rsidRPr="00E64D6A">
        <w:rPr>
          <w:rFonts w:ascii="Gentium Plus" w:eastAsia="Calibri" w:hAnsi="Gentium Plus" w:cs="Gentium Plus"/>
          <w:b/>
          <w:szCs w:val="20"/>
          <w:highlight w:val="green"/>
        </w:rPr>
        <w:fldChar w:fldCharType="begin"/>
      </w:r>
      <w:r w:rsidR="00E22226" w:rsidRPr="00E64D6A">
        <w:rPr>
          <w:rFonts w:ascii="Gentium Plus" w:eastAsia="Calibri" w:hAnsi="Gentium Plus" w:cs="Gentium Plus"/>
          <w:b/>
          <w:szCs w:val="20"/>
          <w:highlight w:val="green"/>
        </w:rPr>
        <w:instrText xml:space="preserve"> ADDIN ZOTERO_BIBL {"uncited":[],"omitted":[],"custom":[]} CSL_BIBLIOGRAPHY </w:instrText>
      </w:r>
      <w:r w:rsidRPr="00E64D6A">
        <w:rPr>
          <w:rFonts w:ascii="Gentium Plus" w:eastAsia="Calibri" w:hAnsi="Gentium Plus" w:cs="Gentium Plus"/>
          <w:b/>
          <w:szCs w:val="20"/>
          <w:highlight w:val="green"/>
        </w:rPr>
        <w:fldChar w:fldCharType="separate"/>
      </w:r>
    </w:p>
    <w:p w14:paraId="67FE86C5" w14:textId="77777777" w:rsidR="00E22226" w:rsidRPr="00E64D6A" w:rsidRDefault="00410C79" w:rsidP="00EE07E6">
      <w:pPr>
        <w:spacing w:before="60" w:after="60"/>
        <w:ind w:left="567" w:hanging="567"/>
        <w:jc w:val="both"/>
        <w:rPr>
          <w:rFonts w:ascii="Gentium Plus" w:eastAsia="Calibri" w:hAnsi="Gentium Plus" w:cs="Gentium Plus"/>
          <w:sz w:val="18"/>
          <w:szCs w:val="18"/>
        </w:rPr>
      </w:pPr>
      <w:r w:rsidRPr="00E64D6A">
        <w:rPr>
          <w:rFonts w:ascii="Gentium Plus" w:eastAsia="Calibri" w:hAnsi="Gentium Plus" w:cs="Gentium Plus"/>
          <w:szCs w:val="20"/>
          <w:highlight w:val="green"/>
        </w:rPr>
        <w:fldChar w:fldCharType="end"/>
      </w:r>
      <w:r w:rsidR="00E22226" w:rsidRPr="00E64D6A">
        <w:rPr>
          <w:rFonts w:ascii="Gentium Plus" w:eastAsia="Calibri" w:hAnsi="Gentium Plus" w:cs="Gentium Plus"/>
          <w:szCs w:val="20"/>
        </w:rPr>
        <w:t xml:space="preserve"> </w:t>
      </w:r>
      <w:r w:rsidR="00E22226" w:rsidRPr="00E64D6A">
        <w:rPr>
          <w:rFonts w:ascii="Gentium Plus" w:eastAsia="Calibri" w:hAnsi="Gentium Plus" w:cs="Gentium Plus"/>
          <w:sz w:val="18"/>
          <w:szCs w:val="18"/>
        </w:rPr>
        <w:t xml:space="preserve">Abdurrahman Çetin - Tevfik Rüştü Topuzoğlu. “Fâsıla”. </w:t>
      </w:r>
      <w:r w:rsidR="00E22226" w:rsidRPr="00E64D6A">
        <w:rPr>
          <w:rFonts w:ascii="Gentium Plus" w:eastAsia="Calibri" w:hAnsi="Gentium Plus" w:cs="Gentium Plus"/>
          <w:i/>
          <w:iCs/>
          <w:sz w:val="18"/>
          <w:szCs w:val="18"/>
        </w:rPr>
        <w:t>Türkiye Diyanet Vakfı İslâm Ansiklopedisi</w:t>
      </w:r>
      <w:r w:rsidR="00E22226" w:rsidRPr="00E64D6A">
        <w:rPr>
          <w:rFonts w:ascii="Gentium Plus" w:eastAsia="Calibri" w:hAnsi="Gentium Plus" w:cs="Gentium Plus"/>
          <w:sz w:val="18"/>
          <w:szCs w:val="18"/>
        </w:rPr>
        <w:t>. 12/209-210. İstanbul: TDV Yayınları, 1995.</w:t>
      </w:r>
    </w:p>
    <w:p w14:paraId="2A852B61" w14:textId="77777777" w:rsidR="00E22226" w:rsidRPr="00E64D6A" w:rsidRDefault="00E22226" w:rsidP="00EE07E6">
      <w:pPr>
        <w:pBdr>
          <w:top w:val="nil"/>
          <w:left w:val="nil"/>
          <w:bottom w:val="nil"/>
          <w:right w:val="nil"/>
          <w:between w:val="nil"/>
        </w:pBdr>
        <w:spacing w:before="60" w:after="60"/>
        <w:ind w:left="567" w:hanging="567"/>
        <w:jc w:val="both"/>
        <w:rPr>
          <w:rFonts w:ascii="Gentium Plus" w:eastAsia="Calibri" w:hAnsi="Gentium Plus" w:cs="Gentium Plus"/>
          <w:sz w:val="18"/>
          <w:szCs w:val="18"/>
        </w:rPr>
      </w:pPr>
      <w:r w:rsidRPr="00E64D6A">
        <w:rPr>
          <w:rFonts w:ascii="Gentium Plus" w:eastAsia="Calibri" w:hAnsi="Gentium Plus" w:cs="Gentium Plus"/>
          <w:sz w:val="18"/>
          <w:szCs w:val="18"/>
        </w:rPr>
        <w:t xml:space="preserve">Abdülbâkî, Muhammed Fuâd. </w:t>
      </w:r>
      <w:r w:rsidRPr="00E64D6A">
        <w:rPr>
          <w:rFonts w:ascii="Gentium Plus" w:eastAsia="Calibri" w:hAnsi="Gentium Plus" w:cs="Gentium Plus"/>
          <w:i/>
          <w:sz w:val="18"/>
          <w:szCs w:val="18"/>
        </w:rPr>
        <w:t>el-Mu’cemü’l-müfehres li-elfâzi’l-Kur’âni’l-Kerîm</w:t>
      </w:r>
      <w:r w:rsidRPr="00E64D6A">
        <w:rPr>
          <w:rFonts w:ascii="Gentium Plus" w:eastAsia="Calibri" w:hAnsi="Gentium Plus" w:cs="Gentium Plus"/>
          <w:sz w:val="18"/>
          <w:szCs w:val="18"/>
        </w:rPr>
        <w:t>. Kahire: Dâru’l-Hadîs, 1467.</w:t>
      </w:r>
    </w:p>
    <w:p w14:paraId="51DDECB9" w14:textId="77777777" w:rsidR="00E22226" w:rsidRPr="00E64D6A" w:rsidRDefault="00E22226" w:rsidP="00EE07E6">
      <w:pPr>
        <w:pBdr>
          <w:top w:val="nil"/>
          <w:left w:val="nil"/>
          <w:bottom w:val="nil"/>
          <w:right w:val="nil"/>
          <w:between w:val="nil"/>
        </w:pBdr>
        <w:spacing w:before="60" w:after="60"/>
        <w:ind w:left="567" w:hanging="567"/>
        <w:jc w:val="both"/>
        <w:rPr>
          <w:rFonts w:ascii="Gentium Plus" w:eastAsia="Calibri" w:hAnsi="Gentium Plus" w:cs="Gentium Plus"/>
          <w:sz w:val="18"/>
          <w:szCs w:val="18"/>
        </w:rPr>
      </w:pPr>
      <w:r w:rsidRPr="00E64D6A">
        <w:rPr>
          <w:rFonts w:ascii="Gentium Plus" w:eastAsia="Calibri" w:hAnsi="Gentium Plus" w:cs="Gentium Plus"/>
          <w:sz w:val="18"/>
          <w:szCs w:val="18"/>
        </w:rPr>
        <w:t xml:space="preserve">Ağırman, Cemal. “Hadis Kaynaklarını Okuma Yöntemi ve Musanniflerin Dili”. </w:t>
      </w:r>
      <w:r w:rsidRPr="00E64D6A">
        <w:rPr>
          <w:rFonts w:ascii="Gentium Plus" w:eastAsia="Calibri" w:hAnsi="Gentium Plus" w:cs="Gentium Plus"/>
          <w:i/>
          <w:sz w:val="18"/>
          <w:szCs w:val="18"/>
        </w:rPr>
        <w:t>Cumhuriyet Üniversitesi İlahiyat Fakültesi Dergisi</w:t>
      </w:r>
      <w:r w:rsidRPr="00E64D6A">
        <w:rPr>
          <w:rFonts w:ascii="Gentium Plus" w:eastAsia="Calibri" w:hAnsi="Gentium Plus" w:cs="Gentium Plus"/>
          <w:sz w:val="18"/>
          <w:szCs w:val="18"/>
        </w:rPr>
        <w:t xml:space="preserve"> 10/2 (2006), 55-106.</w:t>
      </w:r>
    </w:p>
    <w:p w14:paraId="49CF4FCC" w14:textId="77777777" w:rsidR="00E22226" w:rsidRPr="00E64D6A" w:rsidRDefault="00E22226" w:rsidP="00EE07E6">
      <w:pPr>
        <w:pBdr>
          <w:top w:val="nil"/>
          <w:left w:val="nil"/>
          <w:bottom w:val="nil"/>
          <w:right w:val="nil"/>
          <w:between w:val="nil"/>
        </w:pBdr>
        <w:spacing w:before="60" w:after="60"/>
        <w:ind w:left="567" w:hanging="567"/>
        <w:jc w:val="both"/>
        <w:rPr>
          <w:rFonts w:ascii="Gentium Plus" w:eastAsia="Calibri" w:hAnsi="Gentium Plus" w:cs="Gentium Plus"/>
          <w:sz w:val="18"/>
          <w:szCs w:val="18"/>
        </w:rPr>
      </w:pPr>
      <w:r w:rsidRPr="00E64D6A">
        <w:rPr>
          <w:rFonts w:ascii="Gentium Plus" w:eastAsia="Calibri" w:hAnsi="Gentium Plus" w:cs="Gentium Plus"/>
          <w:sz w:val="18"/>
          <w:szCs w:val="18"/>
        </w:rPr>
        <w:t>Akgün, Hüseyin. “Tirmizî</w:t>
      </w:r>
      <w:r w:rsidR="00410C79" w:rsidRPr="00E64D6A">
        <w:rPr>
          <w:rFonts w:ascii="Gentium Plus" w:eastAsia="Calibri" w:hAnsi="Gentium Plus" w:cs="Gentium Plus"/>
          <w:sz w:val="18"/>
          <w:szCs w:val="18"/>
        </w:rPr>
        <w:fldChar w:fldCharType="begin"/>
      </w:r>
      <w:r w:rsidR="003D63EE" w:rsidRPr="00E64D6A">
        <w:rPr>
          <w:rFonts w:ascii="Gentium Plus" w:hAnsi="Gentium Plus" w:cs="Gentium Plus"/>
          <w:sz w:val="18"/>
          <w:szCs w:val="18"/>
        </w:rPr>
        <w:instrText xml:space="preserve"> XE "Tirmizî" </w:instrText>
      </w:r>
      <w:r w:rsidR="00410C79" w:rsidRPr="00E64D6A">
        <w:rPr>
          <w:rFonts w:ascii="Gentium Plus" w:eastAsia="Calibri" w:hAnsi="Gentium Plus" w:cs="Gentium Plus"/>
          <w:sz w:val="18"/>
          <w:szCs w:val="18"/>
        </w:rPr>
        <w:fldChar w:fldCharType="end"/>
      </w:r>
      <w:r w:rsidRPr="00E64D6A">
        <w:rPr>
          <w:rFonts w:ascii="Gentium Plus" w:eastAsia="Calibri" w:hAnsi="Gentium Plus" w:cs="Gentium Plus"/>
          <w:sz w:val="18"/>
          <w:szCs w:val="18"/>
        </w:rPr>
        <w:t xml:space="preserve">’nin Kullandığı ‘Hadîsun Garîbun’ Kavramı”. </w:t>
      </w:r>
      <w:r w:rsidRPr="00E64D6A">
        <w:rPr>
          <w:rFonts w:ascii="Gentium Plus" w:eastAsia="Calibri" w:hAnsi="Gentium Plus" w:cs="Gentium Plus"/>
          <w:i/>
          <w:sz w:val="18"/>
          <w:szCs w:val="18"/>
        </w:rPr>
        <w:t>Din Bilimleri Akademik Araştırma Dergisi</w:t>
      </w:r>
      <w:r w:rsidRPr="00E64D6A">
        <w:rPr>
          <w:rFonts w:ascii="Gentium Plus" w:eastAsia="Calibri" w:hAnsi="Gentium Plus" w:cs="Gentium Plus"/>
          <w:sz w:val="18"/>
          <w:szCs w:val="18"/>
        </w:rPr>
        <w:t xml:space="preserve"> 17/3 (2017), 107-124.</w:t>
      </w:r>
    </w:p>
    <w:p w14:paraId="31350FBD" w14:textId="77777777" w:rsidR="00E22226" w:rsidRPr="00E64D6A" w:rsidRDefault="00E22226" w:rsidP="00EE07E6">
      <w:pPr>
        <w:pBdr>
          <w:top w:val="nil"/>
          <w:left w:val="nil"/>
          <w:bottom w:val="nil"/>
          <w:right w:val="nil"/>
          <w:between w:val="nil"/>
        </w:pBdr>
        <w:spacing w:before="60" w:after="60"/>
        <w:ind w:left="567" w:hanging="567"/>
        <w:jc w:val="both"/>
        <w:rPr>
          <w:rFonts w:ascii="Gentium Plus" w:eastAsia="Calibri" w:hAnsi="Gentium Plus" w:cs="Gentium Plus"/>
          <w:sz w:val="18"/>
          <w:szCs w:val="18"/>
        </w:rPr>
      </w:pPr>
      <w:r w:rsidRPr="00E64D6A">
        <w:rPr>
          <w:rFonts w:ascii="Gentium Plus" w:eastAsia="Calibri" w:hAnsi="Gentium Plus" w:cs="Gentium Plus"/>
          <w:sz w:val="18"/>
          <w:szCs w:val="18"/>
        </w:rPr>
        <w:t>Aksu, Ali̇. “Karahanlılar</w:t>
      </w:r>
      <w:r w:rsidR="00410C79" w:rsidRPr="00E64D6A">
        <w:rPr>
          <w:rFonts w:ascii="Gentium Plus" w:eastAsia="Calibri" w:hAnsi="Gentium Plus" w:cs="Gentium Plus"/>
          <w:sz w:val="18"/>
          <w:szCs w:val="18"/>
        </w:rPr>
        <w:fldChar w:fldCharType="begin"/>
      </w:r>
      <w:r w:rsidR="003D63EE" w:rsidRPr="00E64D6A">
        <w:rPr>
          <w:rFonts w:ascii="Gentium Plus" w:hAnsi="Gentium Plus" w:cs="Gentium Plus"/>
          <w:sz w:val="18"/>
          <w:szCs w:val="18"/>
        </w:rPr>
        <w:instrText xml:space="preserve"> XE "Karahanlılar" </w:instrText>
      </w:r>
      <w:r w:rsidR="00410C79" w:rsidRPr="00E64D6A">
        <w:rPr>
          <w:rFonts w:ascii="Gentium Plus" w:eastAsia="Calibri" w:hAnsi="Gentium Plus" w:cs="Gentium Plus"/>
          <w:sz w:val="18"/>
          <w:szCs w:val="18"/>
        </w:rPr>
        <w:fldChar w:fldCharType="end"/>
      </w:r>
      <w:r w:rsidRPr="00E64D6A">
        <w:rPr>
          <w:rFonts w:ascii="Gentium Plus" w:eastAsia="Calibri" w:hAnsi="Gentium Plus" w:cs="Gentium Plus"/>
          <w:sz w:val="18"/>
          <w:szCs w:val="18"/>
        </w:rPr>
        <w:t xml:space="preserve"> ve İslam’ın Yayılmasındaki Katkıları”. </w:t>
      </w:r>
      <w:r w:rsidRPr="00E64D6A">
        <w:rPr>
          <w:rFonts w:ascii="Gentium Plus" w:eastAsia="Calibri" w:hAnsi="Gentium Plus" w:cs="Gentium Plus"/>
          <w:i/>
          <w:sz w:val="18"/>
          <w:szCs w:val="18"/>
        </w:rPr>
        <w:t>Cumhuriyet Üniversitesi İlahiyat Fakültesi Dergisi</w:t>
      </w:r>
      <w:r w:rsidRPr="00E64D6A">
        <w:rPr>
          <w:rFonts w:ascii="Gentium Plus" w:eastAsia="Calibri" w:hAnsi="Gentium Plus" w:cs="Gentium Plus"/>
          <w:sz w:val="18"/>
          <w:szCs w:val="18"/>
        </w:rPr>
        <w:t xml:space="preserve"> 5/1 (Haziran 2001), 281-310.</w:t>
      </w:r>
    </w:p>
    <w:p w14:paraId="5BA99C33" w14:textId="77777777" w:rsidR="00E22226" w:rsidRPr="00E64D6A" w:rsidRDefault="00E22226" w:rsidP="00EE07E6">
      <w:pPr>
        <w:pBdr>
          <w:top w:val="nil"/>
          <w:left w:val="nil"/>
          <w:bottom w:val="nil"/>
          <w:right w:val="nil"/>
          <w:between w:val="nil"/>
        </w:pBdr>
        <w:spacing w:before="60" w:after="60"/>
        <w:ind w:left="567" w:hanging="567"/>
        <w:jc w:val="both"/>
        <w:rPr>
          <w:rFonts w:ascii="Gentium Plus" w:eastAsia="Calibri" w:hAnsi="Gentium Plus" w:cs="Gentium Plus"/>
          <w:sz w:val="18"/>
          <w:szCs w:val="18"/>
        </w:rPr>
      </w:pPr>
      <w:r w:rsidRPr="00E64D6A">
        <w:rPr>
          <w:rFonts w:ascii="Gentium Plus" w:eastAsia="Calibri" w:hAnsi="Gentium Plus" w:cs="Gentium Plus"/>
          <w:sz w:val="18"/>
          <w:szCs w:val="18"/>
        </w:rPr>
        <w:t xml:space="preserve">Akyürek, Yunus. </w:t>
      </w:r>
      <w:r w:rsidRPr="00E64D6A">
        <w:rPr>
          <w:rFonts w:ascii="Gentium Plus" w:eastAsia="Calibri" w:hAnsi="Gentium Plus" w:cs="Gentium Plus"/>
          <w:i/>
          <w:sz w:val="18"/>
          <w:szCs w:val="18"/>
        </w:rPr>
        <w:t>Siyasi ve Kültürel Boyutlarıyla Mâverâünnehir</w:t>
      </w:r>
      <w:r w:rsidR="00410C79" w:rsidRPr="00E64D6A">
        <w:rPr>
          <w:rFonts w:ascii="Gentium Plus" w:eastAsia="Calibri" w:hAnsi="Gentium Plus" w:cs="Gentium Plus"/>
          <w:i/>
          <w:sz w:val="18"/>
          <w:szCs w:val="18"/>
        </w:rPr>
        <w:fldChar w:fldCharType="begin"/>
      </w:r>
      <w:r w:rsidR="003D63EE" w:rsidRPr="00E64D6A">
        <w:rPr>
          <w:rFonts w:ascii="Gentium Plus" w:hAnsi="Gentium Plus" w:cs="Gentium Plus"/>
          <w:sz w:val="18"/>
          <w:szCs w:val="18"/>
        </w:rPr>
        <w:instrText xml:space="preserve"> XE "Mâverâünnehir" </w:instrText>
      </w:r>
      <w:r w:rsidR="00410C79" w:rsidRPr="00E64D6A">
        <w:rPr>
          <w:rFonts w:ascii="Gentium Plus" w:eastAsia="Calibri" w:hAnsi="Gentium Plus" w:cs="Gentium Plus"/>
          <w:i/>
          <w:sz w:val="18"/>
          <w:szCs w:val="18"/>
        </w:rPr>
        <w:fldChar w:fldCharType="end"/>
      </w:r>
      <w:r w:rsidRPr="00E64D6A">
        <w:rPr>
          <w:rFonts w:ascii="Gentium Plus" w:eastAsia="Calibri" w:hAnsi="Gentium Plus" w:cs="Gentium Plus"/>
          <w:i/>
          <w:sz w:val="18"/>
          <w:szCs w:val="18"/>
        </w:rPr>
        <w:t>‐ Emeviler Dönemi ‐</w:t>
      </w:r>
      <w:r w:rsidRPr="00E64D6A">
        <w:rPr>
          <w:rFonts w:ascii="Gentium Plus" w:eastAsia="Calibri" w:hAnsi="Gentium Plus" w:cs="Gentium Plus"/>
          <w:sz w:val="18"/>
          <w:szCs w:val="18"/>
        </w:rPr>
        <w:t>. Bursa: Emin Yayınları, 2012.</w:t>
      </w:r>
    </w:p>
    <w:p w14:paraId="14DA48DD" w14:textId="77777777" w:rsidR="00E22226" w:rsidRPr="00E64D6A" w:rsidRDefault="00E22226" w:rsidP="00EE07E6">
      <w:pPr>
        <w:pBdr>
          <w:top w:val="nil"/>
          <w:left w:val="nil"/>
          <w:bottom w:val="nil"/>
          <w:right w:val="nil"/>
          <w:between w:val="nil"/>
        </w:pBdr>
        <w:spacing w:before="60" w:after="60"/>
        <w:ind w:left="567" w:hanging="567"/>
        <w:jc w:val="both"/>
        <w:rPr>
          <w:rFonts w:ascii="Gentium Plus" w:eastAsia="Calibri" w:hAnsi="Gentium Plus" w:cs="Gentium Plus"/>
          <w:sz w:val="18"/>
          <w:szCs w:val="18"/>
        </w:rPr>
      </w:pPr>
      <w:r w:rsidRPr="00E64D6A">
        <w:rPr>
          <w:rFonts w:ascii="Gentium Plus" w:eastAsia="Calibri" w:hAnsi="Gentium Plus" w:cs="Gentium Plus"/>
          <w:sz w:val="18"/>
          <w:szCs w:val="18"/>
        </w:rPr>
        <w:t xml:space="preserve">Albayrak, Kadir. “Nestûrîlik”. </w:t>
      </w:r>
      <w:r w:rsidRPr="00E64D6A">
        <w:rPr>
          <w:rFonts w:ascii="Gentium Plus" w:eastAsia="Calibri" w:hAnsi="Gentium Plus" w:cs="Gentium Plus"/>
          <w:i/>
          <w:sz w:val="18"/>
          <w:szCs w:val="18"/>
        </w:rPr>
        <w:t>Türkiye Diyanet Vakfı İslâm Ansiklopedisi</w:t>
      </w:r>
      <w:r w:rsidRPr="00E64D6A">
        <w:rPr>
          <w:rFonts w:ascii="Gentium Plus" w:eastAsia="Calibri" w:hAnsi="Gentium Plus" w:cs="Gentium Plus"/>
          <w:sz w:val="18"/>
          <w:szCs w:val="18"/>
        </w:rPr>
        <w:t>. 33/15-17. İstanbul: TDV Yayınları, 2007.</w:t>
      </w:r>
    </w:p>
    <w:p w14:paraId="5D42B8DF" w14:textId="737D50B9" w:rsidR="008517D6" w:rsidRPr="00E64D6A" w:rsidRDefault="00B5280B" w:rsidP="00EE07E6">
      <w:pPr>
        <w:ind w:left="709" w:hanging="709"/>
        <w:jc w:val="both"/>
        <w:rPr>
          <w:rFonts w:ascii="Gentium Plus" w:eastAsia="Calibri" w:hAnsi="Gentium Plus" w:cs="Gentium Plus"/>
          <w:sz w:val="18"/>
          <w:szCs w:val="18"/>
        </w:rPr>
        <w:sectPr w:rsidR="008517D6" w:rsidRPr="00E64D6A" w:rsidSect="00E64D6A">
          <w:headerReference w:type="even" r:id="rId55"/>
          <w:headerReference w:type="default" r:id="rId56"/>
          <w:headerReference w:type="first" r:id="rId57"/>
          <w:footnotePr>
            <w:numRestart w:val="eachSect"/>
          </w:footnotePr>
          <w:pgSz w:w="7655" w:h="11907" w:code="9"/>
          <w:pgMar w:top="1418" w:right="1021" w:bottom="680" w:left="1021" w:header="709" w:footer="0" w:gutter="227"/>
          <w:cols w:space="708"/>
          <w:titlePg/>
          <w:docGrid w:linePitch="360"/>
        </w:sectPr>
      </w:pPr>
      <w:r>
        <w:rPr>
          <w:rFonts w:ascii="Gentium Plus" w:eastAsia="Calibri" w:hAnsi="Gentium Plus" w:cs="Gentium Plus"/>
          <w:sz w:val="18"/>
          <w:szCs w:val="18"/>
        </w:rPr>
        <w:t>…..</w:t>
      </w:r>
    </w:p>
    <w:p w14:paraId="63BB2012" w14:textId="77777777" w:rsidR="008517D6" w:rsidRPr="00E64D6A" w:rsidRDefault="008517D6" w:rsidP="008517D6">
      <w:pPr>
        <w:pStyle w:val="Balk1"/>
        <w:jc w:val="center"/>
        <w:rPr>
          <w:rFonts w:ascii="Gentium Plus" w:eastAsia="Yu Mincho" w:hAnsi="Gentium Plus" w:cs="Gentium Plus"/>
          <w:b/>
          <w:bCs/>
          <w:color w:val="auto"/>
          <w:spacing w:val="-4"/>
          <w:sz w:val="18"/>
          <w:szCs w:val="18"/>
        </w:rPr>
      </w:pPr>
      <w:bookmarkStart w:id="71" w:name="_Toc73057451"/>
      <w:bookmarkStart w:id="72" w:name="_Toc73057526"/>
      <w:bookmarkStart w:id="73" w:name="_Toc73057605"/>
      <w:bookmarkStart w:id="74" w:name="_Toc73100042"/>
      <w:r w:rsidRPr="00E64D6A">
        <w:rPr>
          <w:rFonts w:ascii="Gentium Plus" w:eastAsia="Yu Mincho" w:hAnsi="Gentium Plus" w:cs="Gentium Plus"/>
          <w:b/>
          <w:bCs/>
          <w:color w:val="auto"/>
          <w:spacing w:val="-4"/>
          <w:sz w:val="18"/>
          <w:szCs w:val="18"/>
        </w:rPr>
        <w:lastRenderedPageBreak/>
        <w:t>DİZİN</w:t>
      </w:r>
      <w:bookmarkEnd w:id="71"/>
      <w:bookmarkEnd w:id="72"/>
      <w:bookmarkEnd w:id="73"/>
      <w:bookmarkEnd w:id="74"/>
    </w:p>
    <w:p w14:paraId="1CCA434F" w14:textId="77777777" w:rsidR="00041E39" w:rsidRPr="00E64D6A" w:rsidRDefault="00041E39" w:rsidP="00041E39">
      <w:pPr>
        <w:rPr>
          <w:rFonts w:ascii="Gentium Plus" w:eastAsia="Yu Mincho" w:hAnsi="Gentium Plus" w:cs="Gentium Plus"/>
          <w:sz w:val="18"/>
          <w:szCs w:val="18"/>
          <w:lang w:eastAsia="en-US"/>
        </w:rPr>
      </w:pPr>
    </w:p>
    <w:p w14:paraId="1684EF57" w14:textId="77777777" w:rsidR="008517D6" w:rsidRPr="00E64D6A" w:rsidRDefault="008517D6" w:rsidP="008517D6">
      <w:pPr>
        <w:ind w:left="709" w:hanging="709"/>
        <w:jc w:val="center"/>
        <w:rPr>
          <w:rFonts w:ascii="Gentium Plus" w:eastAsia="Calibri" w:hAnsi="Gentium Plus" w:cs="Gentium Plus"/>
          <w:b/>
          <w:bCs/>
          <w:sz w:val="18"/>
          <w:szCs w:val="18"/>
        </w:rPr>
      </w:pPr>
    </w:p>
    <w:p w14:paraId="04DE9495" w14:textId="77777777" w:rsidR="00041E39" w:rsidRPr="00E64D6A" w:rsidRDefault="00410C79" w:rsidP="00041E39">
      <w:pPr>
        <w:jc w:val="both"/>
        <w:rPr>
          <w:rFonts w:ascii="Gentium Plus" w:eastAsia="Yu Mincho" w:hAnsi="Gentium Plus" w:cs="Gentium Plus"/>
          <w:noProof/>
          <w:spacing w:val="-4"/>
          <w:sz w:val="18"/>
          <w:szCs w:val="18"/>
        </w:rPr>
        <w:sectPr w:rsidR="00041E39" w:rsidRPr="00E64D6A" w:rsidSect="00E64D6A">
          <w:headerReference w:type="default" r:id="rId58"/>
          <w:footnotePr>
            <w:numRestart w:val="eachSect"/>
          </w:footnotePr>
          <w:pgSz w:w="7655" w:h="11907" w:code="9"/>
          <w:pgMar w:top="1418" w:right="1021" w:bottom="680" w:left="1021" w:header="709" w:footer="0" w:gutter="227"/>
          <w:cols w:space="708"/>
          <w:titlePg/>
          <w:docGrid w:linePitch="360"/>
        </w:sectPr>
      </w:pPr>
      <w:r w:rsidRPr="00E64D6A">
        <w:rPr>
          <w:rFonts w:ascii="Gentium Plus" w:eastAsia="Yu Mincho" w:hAnsi="Gentium Plus" w:cs="Gentium Plus"/>
          <w:spacing w:val="-4"/>
          <w:sz w:val="18"/>
          <w:szCs w:val="18"/>
        </w:rPr>
        <w:fldChar w:fldCharType="begin"/>
      </w:r>
      <w:r w:rsidR="00510943" w:rsidRPr="00E64D6A">
        <w:rPr>
          <w:rFonts w:ascii="Gentium Plus" w:eastAsia="Yu Mincho" w:hAnsi="Gentium Plus" w:cs="Gentium Plus"/>
          <w:spacing w:val="-4"/>
          <w:sz w:val="18"/>
          <w:szCs w:val="18"/>
        </w:rPr>
        <w:instrText xml:space="preserve"> INDEX \e "</w:instrText>
      </w:r>
      <w:r w:rsidR="00510943" w:rsidRPr="00E64D6A">
        <w:rPr>
          <w:rFonts w:ascii="Gentium Plus" w:eastAsia="Yu Mincho" w:hAnsi="Gentium Plus" w:cs="Gentium Plus"/>
          <w:spacing w:val="-4"/>
          <w:sz w:val="18"/>
          <w:szCs w:val="18"/>
        </w:rPr>
        <w:tab/>
        <w:instrText xml:space="preserve">" \h "A" \c "2" \z "1055" </w:instrText>
      </w:r>
      <w:r w:rsidRPr="00E64D6A">
        <w:rPr>
          <w:rFonts w:ascii="Gentium Plus" w:eastAsia="Yu Mincho" w:hAnsi="Gentium Plus" w:cs="Gentium Plus"/>
          <w:spacing w:val="-4"/>
          <w:sz w:val="18"/>
          <w:szCs w:val="18"/>
        </w:rPr>
        <w:fldChar w:fldCharType="separate"/>
      </w:r>
    </w:p>
    <w:p w14:paraId="4983C57F" w14:textId="77777777" w:rsidR="00236937" w:rsidRPr="00E64D6A" w:rsidRDefault="00410C79" w:rsidP="00041E39">
      <w:pPr>
        <w:jc w:val="both"/>
        <w:rPr>
          <w:rFonts w:ascii="Gentium Plus" w:eastAsia="Yu Mincho" w:hAnsi="Gentium Plus" w:cs="Gentium Plus"/>
          <w:spacing w:val="-4"/>
          <w:sz w:val="18"/>
          <w:szCs w:val="18"/>
        </w:rPr>
      </w:pPr>
      <w:r w:rsidRPr="00E64D6A">
        <w:rPr>
          <w:rFonts w:ascii="Gentium Plus" w:eastAsia="Yu Mincho" w:hAnsi="Gentium Plus" w:cs="Gentium Plus"/>
          <w:spacing w:val="-4"/>
          <w:sz w:val="18"/>
          <w:szCs w:val="18"/>
        </w:rPr>
        <w:lastRenderedPageBreak/>
        <w:fldChar w:fldCharType="end"/>
      </w:r>
    </w:p>
    <w:p w14:paraId="5F3C81E3" w14:textId="77777777" w:rsidR="00236937" w:rsidRPr="00E64D6A" w:rsidRDefault="00236937" w:rsidP="00041E39">
      <w:pPr>
        <w:jc w:val="both"/>
        <w:rPr>
          <w:rFonts w:ascii="Gentium Plus" w:eastAsia="Yu Mincho" w:hAnsi="Gentium Plus" w:cs="Gentium Plus"/>
          <w:spacing w:val="-4"/>
          <w:sz w:val="18"/>
          <w:szCs w:val="18"/>
        </w:rPr>
      </w:pPr>
    </w:p>
    <w:p w14:paraId="2F4FB8C2" w14:textId="77777777" w:rsidR="00F1654E" w:rsidRPr="00E64D6A" w:rsidRDefault="00F1654E" w:rsidP="00041E39">
      <w:pPr>
        <w:jc w:val="both"/>
        <w:rPr>
          <w:rFonts w:ascii="Gentium Plus" w:eastAsia="Yu Mincho" w:hAnsi="Gentium Plus" w:cs="Gentium Plus"/>
          <w:spacing w:val="-4"/>
          <w:sz w:val="18"/>
          <w:szCs w:val="18"/>
        </w:rPr>
      </w:pPr>
    </w:p>
    <w:p w14:paraId="206FB568" w14:textId="05AC4A52" w:rsidR="00F1654E" w:rsidRPr="00E64D6A" w:rsidRDefault="00F1654E" w:rsidP="00EE07E6">
      <w:pPr>
        <w:jc w:val="both"/>
        <w:rPr>
          <w:rFonts w:ascii="Gentium Plus" w:eastAsia="Yu Mincho" w:hAnsi="Gentium Plus" w:cs="Gentium Plus"/>
          <w:spacing w:val="-4"/>
          <w:szCs w:val="20"/>
        </w:rPr>
      </w:pPr>
    </w:p>
    <w:sectPr w:rsidR="00F1654E" w:rsidRPr="00E64D6A" w:rsidSect="00E64D6A">
      <w:footnotePr>
        <w:numRestart w:val="eachSect"/>
      </w:footnotePr>
      <w:pgSz w:w="7655" w:h="11907" w:code="9"/>
      <w:pgMar w:top="1418" w:right="1021" w:bottom="680" w:left="1021" w:header="709" w:footer="0" w:gutter="2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6630" w14:textId="77777777" w:rsidR="004A7F27" w:rsidRDefault="004A7F27" w:rsidP="005350FF">
      <w:r>
        <w:separator/>
      </w:r>
    </w:p>
  </w:endnote>
  <w:endnote w:type="continuationSeparator" w:id="0">
    <w:p w14:paraId="48ED2B2B" w14:textId="77777777" w:rsidR="004A7F27" w:rsidRDefault="004A7F27" w:rsidP="0053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ntium Plus">
    <w:altName w:val="﷽﷽﷽﷽﷽﷽﷽﷽翨"/>
    <w:panose1 w:val="02000503060000020004"/>
    <w:charset w:val="A2"/>
    <w:family w:val="auto"/>
    <w:pitch w:val="variable"/>
    <w:sig w:usb0="E00002FF" w:usb1="5200A1FB" w:usb2="02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altName w:val="﷽﷽﷽﷽﷽﷽﷽﷽"/>
    <w:panose1 w:val="020405020504050203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MP TNR Trans">
    <w:altName w:val="Times New Roman"/>
    <w:panose1 w:val="020B0604020202020204"/>
    <w:charset w:val="00"/>
    <w:family w:val="roman"/>
    <w:pitch w:val="variable"/>
    <w:sig w:usb0="A0002AFF" w:usb1="D00078FB" w:usb2="00000008"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B982" w14:textId="77777777" w:rsidR="0086243E" w:rsidRDefault="008624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61F9" w14:textId="77777777" w:rsidR="0086243E" w:rsidRDefault="0086243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5F47" w14:textId="77777777" w:rsidR="0086243E" w:rsidRDefault="0086243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8AB6" w14:textId="77777777" w:rsidR="00722EB9" w:rsidRDefault="00722E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45023" w14:textId="77777777" w:rsidR="004A7F27" w:rsidRDefault="004A7F27" w:rsidP="005350FF">
      <w:r>
        <w:separator/>
      </w:r>
    </w:p>
  </w:footnote>
  <w:footnote w:type="continuationSeparator" w:id="0">
    <w:p w14:paraId="6747D72B" w14:textId="77777777" w:rsidR="004A7F27" w:rsidRDefault="004A7F27" w:rsidP="005350FF">
      <w:r>
        <w:continuationSeparator/>
      </w:r>
    </w:p>
  </w:footnote>
  <w:footnote w:id="1">
    <w:p w14:paraId="3E266CD7" w14:textId="77777777" w:rsidR="00722EB9" w:rsidRPr="00A61F83" w:rsidRDefault="00722EB9" w:rsidP="00A61F83">
      <w:pPr>
        <w:pBdr>
          <w:top w:val="nil"/>
          <w:left w:val="nil"/>
          <w:bottom w:val="nil"/>
          <w:right w:val="nil"/>
          <w:between w:val="nil"/>
        </w:pBdr>
        <w:spacing w:line="223" w:lineRule="auto"/>
        <w:ind w:left="227" w:hanging="227"/>
        <w:jc w:val="both"/>
        <w:rPr>
          <w:rFonts w:ascii="Gentium Plus" w:hAnsi="Gentium Plus" w:cs="Gentium Plus"/>
          <w:sz w:val="16"/>
          <w:szCs w:val="16"/>
        </w:rPr>
      </w:pPr>
      <w:r w:rsidRPr="00A61F83">
        <w:rPr>
          <w:rFonts w:ascii="Gentium Plus" w:hAnsi="Gentium Plus" w:cs="Gentium Plus"/>
          <w:sz w:val="16"/>
          <w:szCs w:val="16"/>
          <w:vertAlign w:val="superscript"/>
        </w:rPr>
        <w:footnoteRef/>
      </w:r>
      <w:r w:rsidRPr="00A61F83">
        <w:rPr>
          <w:rFonts w:ascii="Gentium Plus" w:hAnsi="Gentium Plus" w:cs="Gentium Plus"/>
          <w:sz w:val="16"/>
          <w:szCs w:val="16"/>
        </w:rPr>
        <w:t xml:space="preserve"> </w:t>
      </w:r>
      <w:r w:rsidRPr="00A61F83">
        <w:rPr>
          <w:rFonts w:ascii="Gentium Plus" w:hAnsi="Gentium Plus" w:cs="Gentium Plus"/>
          <w:sz w:val="16"/>
          <w:szCs w:val="16"/>
        </w:rPr>
        <w:tab/>
        <w:t xml:space="preserve">Abdullah Demir, </w:t>
      </w:r>
      <w:r w:rsidRPr="00A61F83">
        <w:rPr>
          <w:rFonts w:ascii="Gentium Plus" w:hAnsi="Gentium Plus" w:cs="Gentium Plus"/>
          <w:i/>
          <w:sz w:val="16"/>
          <w:szCs w:val="16"/>
        </w:rPr>
        <w:t>Ebû İshak Zâhid es-Saffâr’ın Kelâm Yöntemi</w:t>
      </w:r>
      <w:r w:rsidRPr="00A61F83">
        <w:rPr>
          <w:rFonts w:ascii="Gentium Plus" w:hAnsi="Gentium Plus" w:cs="Gentium Plus"/>
          <w:sz w:val="16"/>
          <w:szCs w:val="16"/>
        </w:rPr>
        <w:t xml:space="preserve"> (Ankara: İSAM Yayınları, 2018), 81-85.</w:t>
      </w:r>
    </w:p>
  </w:footnote>
  <w:footnote w:id="2">
    <w:p w14:paraId="632A5CB4" w14:textId="77777777" w:rsidR="00722EB9" w:rsidRPr="00A61F83" w:rsidRDefault="00722EB9" w:rsidP="00A61F83">
      <w:pPr>
        <w:pBdr>
          <w:top w:val="nil"/>
          <w:left w:val="nil"/>
          <w:bottom w:val="nil"/>
          <w:right w:val="nil"/>
          <w:between w:val="nil"/>
        </w:pBdr>
        <w:spacing w:line="223" w:lineRule="auto"/>
        <w:ind w:left="227" w:hanging="227"/>
        <w:jc w:val="both"/>
        <w:rPr>
          <w:rFonts w:ascii="Gentium Plus" w:hAnsi="Gentium Plus" w:cs="Gentium Plus"/>
          <w:sz w:val="16"/>
          <w:szCs w:val="16"/>
        </w:rPr>
      </w:pPr>
      <w:r w:rsidRPr="00A61F83">
        <w:rPr>
          <w:rFonts w:ascii="Gentium Plus" w:hAnsi="Gentium Plus" w:cs="Gentium Plus"/>
          <w:sz w:val="16"/>
          <w:szCs w:val="16"/>
          <w:vertAlign w:val="superscript"/>
        </w:rPr>
        <w:footnoteRef/>
      </w:r>
      <w:r w:rsidRPr="00A61F83">
        <w:rPr>
          <w:rFonts w:ascii="Gentium Plus" w:hAnsi="Gentium Plus" w:cs="Gentium Plus"/>
          <w:sz w:val="16"/>
          <w:szCs w:val="16"/>
        </w:rPr>
        <w:t xml:space="preserve"> </w:t>
      </w:r>
      <w:r w:rsidRPr="00A61F83">
        <w:rPr>
          <w:rFonts w:ascii="Gentium Plus" w:hAnsi="Gentium Plus" w:cs="Gentium Plus"/>
          <w:sz w:val="16"/>
          <w:szCs w:val="16"/>
        </w:rPr>
        <w:tab/>
        <w:t xml:space="preserve">Demir, </w:t>
      </w:r>
      <w:r w:rsidRPr="00A61F83">
        <w:rPr>
          <w:rFonts w:ascii="Gentium Plus" w:hAnsi="Gentium Plus" w:cs="Gentium Plus"/>
          <w:i/>
          <w:sz w:val="16"/>
          <w:szCs w:val="16"/>
        </w:rPr>
        <w:t>Saffâr’ın Kelâm Yöntemi</w:t>
      </w:r>
      <w:r w:rsidRPr="00A61F83">
        <w:rPr>
          <w:rFonts w:ascii="Gentium Plus" w:hAnsi="Gentium Plus" w:cs="Gentium Plus"/>
          <w:sz w:val="16"/>
          <w:szCs w:val="16"/>
        </w:rPr>
        <w:t>, 17.</w:t>
      </w:r>
    </w:p>
  </w:footnote>
  <w:footnote w:id="3">
    <w:p w14:paraId="7FB55956" w14:textId="77777777" w:rsidR="00881FCF" w:rsidRPr="00A61F83" w:rsidRDefault="00881FCF" w:rsidP="00881FCF">
      <w:pPr>
        <w:pStyle w:val="DipnotMetni"/>
        <w:spacing w:line="223" w:lineRule="auto"/>
        <w:ind w:left="227" w:hanging="227"/>
        <w:rPr>
          <w:rFonts w:cs="Gentium Plus"/>
          <w:spacing w:val="0"/>
          <w:sz w:val="16"/>
          <w:szCs w:val="16"/>
        </w:rPr>
      </w:pPr>
      <w:r w:rsidRPr="00A61F83">
        <w:rPr>
          <w:rStyle w:val="DipnotBavurusu"/>
          <w:rFonts w:cs="Gentium Plus"/>
          <w:spacing w:val="0"/>
          <w:sz w:val="16"/>
          <w:szCs w:val="16"/>
        </w:rPr>
        <w:footnoteRef/>
      </w:r>
      <w:r w:rsidRPr="00A61F83">
        <w:rPr>
          <w:rFonts w:cs="Gentium Plus"/>
          <w:spacing w:val="0"/>
          <w:sz w:val="16"/>
          <w:szCs w:val="16"/>
        </w:rPr>
        <w:t xml:space="preserve"> </w:t>
      </w:r>
      <w:r w:rsidRPr="00A61F83">
        <w:rPr>
          <w:rFonts w:cs="Gentium Plus"/>
          <w:spacing w:val="0"/>
          <w:sz w:val="16"/>
          <w:szCs w:val="16"/>
        </w:rPr>
        <w:tab/>
        <w:t xml:space="preserve">Saffâr, </w:t>
      </w:r>
      <w:r w:rsidRPr="00A61F83">
        <w:rPr>
          <w:rFonts w:cs="Gentium Plus"/>
          <w:i/>
          <w:spacing w:val="0"/>
          <w:sz w:val="16"/>
          <w:szCs w:val="16"/>
        </w:rPr>
        <w:t>Telḫîṣü’l-edille</w:t>
      </w:r>
      <w:r w:rsidRPr="00A61F83">
        <w:rPr>
          <w:rFonts w:cs="Gentium Plus"/>
          <w:i/>
          <w:spacing w:val="0"/>
          <w:sz w:val="16"/>
          <w:szCs w:val="16"/>
        </w:rPr>
        <w:fldChar w:fldCharType="begin"/>
      </w:r>
      <w:r w:rsidRPr="00A61F83">
        <w:rPr>
          <w:rFonts w:cs="Gentium Plus"/>
          <w:spacing w:val="0"/>
          <w:sz w:val="16"/>
          <w:szCs w:val="16"/>
        </w:rPr>
        <w:instrText xml:space="preserve"> XE "</w:instrText>
      </w:r>
      <w:r w:rsidRPr="00A61F83">
        <w:rPr>
          <w:rFonts w:eastAsia="Times New Roman" w:cs="Gentium Plus"/>
          <w:i/>
          <w:iCs/>
          <w:spacing w:val="0"/>
          <w:sz w:val="16"/>
          <w:szCs w:val="16"/>
          <w:lang w:eastAsia="tr-TR"/>
        </w:rPr>
        <w:instrText>Telḫîṣü’l-edille</w:instrText>
      </w:r>
      <w:r w:rsidRPr="00A61F83">
        <w:rPr>
          <w:rFonts w:cs="Gentium Plus"/>
          <w:spacing w:val="0"/>
          <w:sz w:val="16"/>
          <w:szCs w:val="16"/>
        </w:rPr>
        <w:instrText xml:space="preserve">" </w:instrText>
      </w:r>
      <w:r w:rsidRPr="00A61F83">
        <w:rPr>
          <w:rFonts w:cs="Gentium Plus"/>
          <w:i/>
          <w:spacing w:val="0"/>
          <w:sz w:val="16"/>
          <w:szCs w:val="16"/>
        </w:rPr>
        <w:fldChar w:fldCharType="end"/>
      </w:r>
      <w:r w:rsidRPr="00A61F83">
        <w:rPr>
          <w:rFonts w:cs="Gentium Plus"/>
          <w:spacing w:val="0"/>
          <w:sz w:val="16"/>
          <w:szCs w:val="16"/>
        </w:rPr>
        <w:t>, 1/341-390.</w:t>
      </w:r>
    </w:p>
  </w:footnote>
  <w:footnote w:id="4">
    <w:p w14:paraId="56F985A5" w14:textId="77777777" w:rsidR="00881FCF" w:rsidRPr="00A61F83" w:rsidRDefault="00881FCF" w:rsidP="00881FCF">
      <w:pPr>
        <w:pStyle w:val="DipnotMetni"/>
        <w:spacing w:line="223" w:lineRule="auto"/>
        <w:ind w:left="227" w:hanging="227"/>
        <w:rPr>
          <w:rFonts w:cs="Gentium Plus"/>
          <w:spacing w:val="0"/>
          <w:sz w:val="16"/>
          <w:szCs w:val="16"/>
        </w:rPr>
      </w:pPr>
      <w:r w:rsidRPr="00A61F83">
        <w:rPr>
          <w:rStyle w:val="DipnotBavurusu"/>
          <w:rFonts w:cs="Gentium Plus"/>
          <w:spacing w:val="0"/>
          <w:sz w:val="16"/>
          <w:szCs w:val="16"/>
        </w:rPr>
        <w:footnoteRef/>
      </w:r>
      <w:r w:rsidRPr="00A61F83">
        <w:rPr>
          <w:rFonts w:cs="Gentium Plus"/>
          <w:spacing w:val="0"/>
          <w:sz w:val="16"/>
          <w:szCs w:val="16"/>
        </w:rPr>
        <w:t xml:space="preserve"> </w:t>
      </w:r>
      <w:r w:rsidRPr="00A61F83">
        <w:rPr>
          <w:rFonts w:cs="Gentium Plus"/>
          <w:spacing w:val="0"/>
          <w:sz w:val="16"/>
          <w:szCs w:val="16"/>
        </w:rPr>
        <w:tab/>
        <w:t xml:space="preserve">Saffâr, </w:t>
      </w:r>
      <w:r w:rsidRPr="00A61F83">
        <w:rPr>
          <w:rFonts w:cs="Gentium Plus"/>
          <w:i/>
          <w:spacing w:val="0"/>
          <w:sz w:val="16"/>
          <w:szCs w:val="16"/>
        </w:rPr>
        <w:t>Telḫîṣü’l-edille</w:t>
      </w:r>
      <w:r w:rsidRPr="00A61F83">
        <w:rPr>
          <w:rFonts w:cs="Gentium Plus"/>
          <w:i/>
          <w:spacing w:val="0"/>
          <w:sz w:val="16"/>
          <w:szCs w:val="16"/>
        </w:rPr>
        <w:fldChar w:fldCharType="begin"/>
      </w:r>
      <w:r w:rsidRPr="00A61F83">
        <w:rPr>
          <w:rFonts w:cs="Gentium Plus"/>
          <w:spacing w:val="0"/>
          <w:sz w:val="16"/>
          <w:szCs w:val="16"/>
        </w:rPr>
        <w:instrText xml:space="preserve"> XE "</w:instrText>
      </w:r>
      <w:r w:rsidRPr="00A61F83">
        <w:rPr>
          <w:rFonts w:eastAsia="Times New Roman" w:cs="Gentium Plus"/>
          <w:i/>
          <w:iCs/>
          <w:spacing w:val="0"/>
          <w:sz w:val="16"/>
          <w:szCs w:val="16"/>
          <w:lang w:eastAsia="tr-TR"/>
        </w:rPr>
        <w:instrText>Telḫîṣü’l-edille</w:instrText>
      </w:r>
      <w:r w:rsidRPr="00A61F83">
        <w:rPr>
          <w:rFonts w:cs="Gentium Plus"/>
          <w:spacing w:val="0"/>
          <w:sz w:val="16"/>
          <w:szCs w:val="16"/>
        </w:rPr>
        <w:instrText xml:space="preserve">" </w:instrText>
      </w:r>
      <w:r w:rsidRPr="00A61F83">
        <w:rPr>
          <w:rFonts w:cs="Gentium Plus"/>
          <w:i/>
          <w:spacing w:val="0"/>
          <w:sz w:val="16"/>
          <w:szCs w:val="16"/>
        </w:rPr>
        <w:fldChar w:fldCharType="end"/>
      </w:r>
      <w:r w:rsidRPr="00A61F83">
        <w:rPr>
          <w:rFonts w:cs="Gentium Plus"/>
          <w:spacing w:val="0"/>
          <w:sz w:val="16"/>
          <w:szCs w:val="16"/>
        </w:rPr>
        <w:t>, 1/341-390.</w:t>
      </w:r>
    </w:p>
  </w:footnote>
  <w:footnote w:id="5">
    <w:p w14:paraId="734F08E4" w14:textId="77777777" w:rsidR="00881FCF" w:rsidRPr="00A61F83" w:rsidRDefault="00881FCF" w:rsidP="00881FCF">
      <w:pPr>
        <w:pStyle w:val="DipnotMetni"/>
        <w:spacing w:line="223" w:lineRule="auto"/>
        <w:ind w:left="227" w:hanging="227"/>
        <w:rPr>
          <w:rFonts w:cs="Gentium Plus"/>
          <w:spacing w:val="0"/>
          <w:sz w:val="16"/>
          <w:szCs w:val="16"/>
        </w:rPr>
      </w:pPr>
      <w:r w:rsidRPr="00A61F83">
        <w:rPr>
          <w:rStyle w:val="DipnotBavurusu"/>
          <w:rFonts w:cs="Gentium Plus"/>
          <w:spacing w:val="0"/>
          <w:sz w:val="16"/>
          <w:szCs w:val="16"/>
        </w:rPr>
        <w:footnoteRef/>
      </w:r>
      <w:r w:rsidRPr="00A61F83">
        <w:rPr>
          <w:rFonts w:cs="Gentium Plus"/>
          <w:spacing w:val="0"/>
          <w:sz w:val="16"/>
          <w:szCs w:val="16"/>
        </w:rPr>
        <w:t xml:space="preserve"> </w:t>
      </w:r>
      <w:r w:rsidRPr="00A61F83">
        <w:rPr>
          <w:rFonts w:cs="Gentium Plus"/>
          <w:spacing w:val="0"/>
          <w:sz w:val="16"/>
          <w:szCs w:val="16"/>
        </w:rPr>
        <w:tab/>
        <w:t xml:space="preserve">Saffâr, </w:t>
      </w:r>
      <w:r w:rsidRPr="00A61F83">
        <w:rPr>
          <w:rFonts w:cs="Gentium Plus"/>
          <w:i/>
          <w:spacing w:val="0"/>
          <w:sz w:val="16"/>
          <w:szCs w:val="16"/>
        </w:rPr>
        <w:t>Telḫîṣü’l-edille</w:t>
      </w:r>
      <w:r w:rsidRPr="00A61F83">
        <w:rPr>
          <w:rFonts w:cs="Gentium Plus"/>
          <w:i/>
          <w:spacing w:val="0"/>
          <w:sz w:val="16"/>
          <w:szCs w:val="16"/>
        </w:rPr>
        <w:fldChar w:fldCharType="begin"/>
      </w:r>
      <w:r w:rsidRPr="00A61F83">
        <w:rPr>
          <w:rFonts w:cs="Gentium Plus"/>
          <w:spacing w:val="0"/>
          <w:sz w:val="16"/>
          <w:szCs w:val="16"/>
        </w:rPr>
        <w:instrText xml:space="preserve"> XE "</w:instrText>
      </w:r>
      <w:r w:rsidRPr="00A61F83">
        <w:rPr>
          <w:rFonts w:eastAsia="Times New Roman" w:cs="Gentium Plus"/>
          <w:i/>
          <w:iCs/>
          <w:spacing w:val="0"/>
          <w:sz w:val="16"/>
          <w:szCs w:val="16"/>
          <w:lang w:eastAsia="tr-TR"/>
        </w:rPr>
        <w:instrText>Telḫîṣü’l-edille</w:instrText>
      </w:r>
      <w:r w:rsidRPr="00A61F83">
        <w:rPr>
          <w:rFonts w:cs="Gentium Plus"/>
          <w:spacing w:val="0"/>
          <w:sz w:val="16"/>
          <w:szCs w:val="16"/>
        </w:rPr>
        <w:instrText xml:space="preserve">" </w:instrText>
      </w:r>
      <w:r w:rsidRPr="00A61F83">
        <w:rPr>
          <w:rFonts w:cs="Gentium Plus"/>
          <w:i/>
          <w:spacing w:val="0"/>
          <w:sz w:val="16"/>
          <w:szCs w:val="16"/>
        </w:rPr>
        <w:fldChar w:fldCharType="end"/>
      </w:r>
      <w:r w:rsidRPr="00A61F83">
        <w:rPr>
          <w:rFonts w:cs="Gentium Plus"/>
          <w:spacing w:val="0"/>
          <w:sz w:val="16"/>
          <w:szCs w:val="16"/>
        </w:rPr>
        <w:t>, 1/341-390.</w:t>
      </w:r>
    </w:p>
  </w:footnote>
  <w:footnote w:id="6">
    <w:p w14:paraId="6AD26503" w14:textId="77777777" w:rsidR="00881FCF" w:rsidRPr="00A61F83" w:rsidRDefault="00881FCF" w:rsidP="00881FCF">
      <w:pPr>
        <w:pStyle w:val="DipnotMetni"/>
        <w:spacing w:line="223" w:lineRule="auto"/>
        <w:ind w:left="227" w:hanging="227"/>
        <w:rPr>
          <w:rFonts w:cs="Gentium Plus"/>
          <w:spacing w:val="0"/>
          <w:sz w:val="16"/>
          <w:szCs w:val="16"/>
        </w:rPr>
      </w:pPr>
      <w:r w:rsidRPr="00A61F83">
        <w:rPr>
          <w:rStyle w:val="DipnotBavurusu"/>
          <w:rFonts w:cs="Gentium Plus"/>
          <w:spacing w:val="0"/>
          <w:sz w:val="16"/>
          <w:szCs w:val="16"/>
        </w:rPr>
        <w:footnoteRef/>
      </w:r>
      <w:r w:rsidRPr="00A61F83">
        <w:rPr>
          <w:rFonts w:cs="Gentium Plus"/>
          <w:spacing w:val="0"/>
          <w:sz w:val="16"/>
          <w:szCs w:val="16"/>
        </w:rPr>
        <w:t xml:space="preserve"> </w:t>
      </w:r>
      <w:r w:rsidRPr="00A61F83">
        <w:rPr>
          <w:rFonts w:cs="Gentium Plus"/>
          <w:spacing w:val="0"/>
          <w:sz w:val="16"/>
          <w:szCs w:val="16"/>
        </w:rPr>
        <w:tab/>
        <w:t xml:space="preserve">Saffâr, </w:t>
      </w:r>
      <w:r w:rsidRPr="00A61F83">
        <w:rPr>
          <w:rFonts w:cs="Gentium Plus"/>
          <w:i/>
          <w:spacing w:val="0"/>
          <w:sz w:val="16"/>
          <w:szCs w:val="16"/>
        </w:rPr>
        <w:t>Telḫîṣü’l-edille</w:t>
      </w:r>
      <w:r w:rsidRPr="00A61F83">
        <w:rPr>
          <w:rFonts w:cs="Gentium Plus"/>
          <w:i/>
          <w:spacing w:val="0"/>
          <w:sz w:val="16"/>
          <w:szCs w:val="16"/>
        </w:rPr>
        <w:fldChar w:fldCharType="begin"/>
      </w:r>
      <w:r w:rsidRPr="00A61F83">
        <w:rPr>
          <w:rFonts w:cs="Gentium Plus"/>
          <w:spacing w:val="0"/>
          <w:sz w:val="16"/>
          <w:szCs w:val="16"/>
        </w:rPr>
        <w:instrText xml:space="preserve"> XE "</w:instrText>
      </w:r>
      <w:r w:rsidRPr="00A61F83">
        <w:rPr>
          <w:rFonts w:eastAsia="Times New Roman" w:cs="Gentium Plus"/>
          <w:i/>
          <w:iCs/>
          <w:spacing w:val="0"/>
          <w:sz w:val="16"/>
          <w:szCs w:val="16"/>
          <w:lang w:eastAsia="tr-TR"/>
        </w:rPr>
        <w:instrText>Telḫîṣü’l-edille</w:instrText>
      </w:r>
      <w:r w:rsidRPr="00A61F83">
        <w:rPr>
          <w:rFonts w:cs="Gentium Plus"/>
          <w:spacing w:val="0"/>
          <w:sz w:val="16"/>
          <w:szCs w:val="16"/>
        </w:rPr>
        <w:instrText xml:space="preserve">" </w:instrText>
      </w:r>
      <w:r w:rsidRPr="00A61F83">
        <w:rPr>
          <w:rFonts w:cs="Gentium Plus"/>
          <w:i/>
          <w:spacing w:val="0"/>
          <w:sz w:val="16"/>
          <w:szCs w:val="16"/>
        </w:rPr>
        <w:fldChar w:fldCharType="end"/>
      </w:r>
      <w:r w:rsidRPr="00A61F83">
        <w:rPr>
          <w:rFonts w:cs="Gentium Plus"/>
          <w:spacing w:val="0"/>
          <w:sz w:val="16"/>
          <w:szCs w:val="16"/>
        </w:rPr>
        <w:t>, 1/341-390.</w:t>
      </w:r>
    </w:p>
  </w:footnote>
  <w:footnote w:id="7">
    <w:p w14:paraId="459BE0A9" w14:textId="77777777" w:rsidR="00881FCF" w:rsidRPr="00A61F83" w:rsidRDefault="00881FCF" w:rsidP="00881FCF">
      <w:pPr>
        <w:pStyle w:val="DipnotMetni"/>
        <w:spacing w:line="223" w:lineRule="auto"/>
        <w:ind w:left="227" w:hanging="227"/>
        <w:rPr>
          <w:rFonts w:cs="Gentium Plus"/>
          <w:spacing w:val="0"/>
          <w:sz w:val="16"/>
          <w:szCs w:val="16"/>
        </w:rPr>
      </w:pPr>
      <w:r w:rsidRPr="00A61F83">
        <w:rPr>
          <w:rStyle w:val="DipnotBavurusu"/>
          <w:rFonts w:cs="Gentium Plus"/>
          <w:spacing w:val="0"/>
          <w:sz w:val="16"/>
          <w:szCs w:val="16"/>
        </w:rPr>
        <w:footnoteRef/>
      </w:r>
      <w:r w:rsidRPr="00A61F83">
        <w:rPr>
          <w:rFonts w:cs="Gentium Plus"/>
          <w:spacing w:val="0"/>
          <w:sz w:val="16"/>
          <w:szCs w:val="16"/>
        </w:rPr>
        <w:t xml:space="preserve"> </w:t>
      </w:r>
      <w:r w:rsidRPr="00A61F83">
        <w:rPr>
          <w:rFonts w:cs="Gentium Plus"/>
          <w:spacing w:val="0"/>
          <w:sz w:val="16"/>
          <w:szCs w:val="16"/>
        </w:rPr>
        <w:tab/>
        <w:t xml:space="preserve">Saffâr, </w:t>
      </w:r>
      <w:r w:rsidRPr="00A61F83">
        <w:rPr>
          <w:rFonts w:cs="Gentium Plus"/>
          <w:i/>
          <w:spacing w:val="0"/>
          <w:sz w:val="16"/>
          <w:szCs w:val="16"/>
        </w:rPr>
        <w:t>Telḫîṣü’l-edille</w:t>
      </w:r>
      <w:r w:rsidRPr="00A61F83">
        <w:rPr>
          <w:rFonts w:cs="Gentium Plus"/>
          <w:i/>
          <w:spacing w:val="0"/>
          <w:sz w:val="16"/>
          <w:szCs w:val="16"/>
        </w:rPr>
        <w:fldChar w:fldCharType="begin"/>
      </w:r>
      <w:r w:rsidRPr="00A61F83">
        <w:rPr>
          <w:rFonts w:cs="Gentium Plus"/>
          <w:spacing w:val="0"/>
          <w:sz w:val="16"/>
          <w:szCs w:val="16"/>
        </w:rPr>
        <w:instrText xml:space="preserve"> XE "</w:instrText>
      </w:r>
      <w:r w:rsidRPr="00A61F83">
        <w:rPr>
          <w:rFonts w:eastAsia="Times New Roman" w:cs="Gentium Plus"/>
          <w:i/>
          <w:iCs/>
          <w:spacing w:val="0"/>
          <w:sz w:val="16"/>
          <w:szCs w:val="16"/>
          <w:lang w:eastAsia="tr-TR"/>
        </w:rPr>
        <w:instrText>Telḫîṣü’l-edille</w:instrText>
      </w:r>
      <w:r w:rsidRPr="00A61F83">
        <w:rPr>
          <w:rFonts w:cs="Gentium Plus"/>
          <w:spacing w:val="0"/>
          <w:sz w:val="16"/>
          <w:szCs w:val="16"/>
        </w:rPr>
        <w:instrText xml:space="preserve">" </w:instrText>
      </w:r>
      <w:r w:rsidRPr="00A61F83">
        <w:rPr>
          <w:rFonts w:cs="Gentium Plus"/>
          <w:i/>
          <w:spacing w:val="0"/>
          <w:sz w:val="16"/>
          <w:szCs w:val="16"/>
        </w:rPr>
        <w:fldChar w:fldCharType="end"/>
      </w:r>
      <w:r w:rsidRPr="00A61F83">
        <w:rPr>
          <w:rFonts w:cs="Gentium Plus"/>
          <w:spacing w:val="0"/>
          <w:sz w:val="16"/>
          <w:szCs w:val="16"/>
        </w:rPr>
        <w:t>, 1/341-390.</w:t>
      </w:r>
    </w:p>
  </w:footnote>
  <w:footnote w:id="8">
    <w:p w14:paraId="304A6EF6" w14:textId="77777777" w:rsidR="00722EB9" w:rsidRPr="00A61F83" w:rsidRDefault="00722EB9" w:rsidP="00A61F83">
      <w:pPr>
        <w:pStyle w:val="DipnotMetni"/>
        <w:spacing w:line="223" w:lineRule="auto"/>
        <w:ind w:left="227" w:hanging="227"/>
        <w:rPr>
          <w:rFonts w:cs="Gentium Plus"/>
          <w:spacing w:val="0"/>
          <w:sz w:val="16"/>
          <w:szCs w:val="16"/>
        </w:rPr>
      </w:pPr>
      <w:r w:rsidRPr="00A61F83">
        <w:rPr>
          <w:rStyle w:val="DipnotBavurusu"/>
          <w:rFonts w:cs="Gentium Plus"/>
          <w:spacing w:val="0"/>
          <w:sz w:val="16"/>
          <w:szCs w:val="16"/>
        </w:rPr>
        <w:footnoteRef/>
      </w:r>
      <w:r w:rsidRPr="00A61F83">
        <w:rPr>
          <w:rFonts w:cs="Gentium Plus"/>
          <w:spacing w:val="0"/>
          <w:sz w:val="16"/>
          <w:szCs w:val="16"/>
        </w:rPr>
        <w:t xml:space="preserve"> </w:t>
      </w:r>
      <w:r w:rsidRPr="00A61F83">
        <w:rPr>
          <w:rFonts w:cs="Gentium Plus"/>
          <w:spacing w:val="0"/>
          <w:sz w:val="16"/>
          <w:szCs w:val="16"/>
        </w:rPr>
        <w:tab/>
        <w:t xml:space="preserve">Saffâr, </w:t>
      </w:r>
      <w:r w:rsidRPr="00A61F83">
        <w:rPr>
          <w:rFonts w:cs="Gentium Plus"/>
          <w:i/>
          <w:spacing w:val="0"/>
          <w:sz w:val="16"/>
          <w:szCs w:val="16"/>
        </w:rPr>
        <w:t>Telḫîṣü’l-edille</w:t>
      </w:r>
      <w:r w:rsidRPr="00A61F83">
        <w:rPr>
          <w:rFonts w:cs="Gentium Plus"/>
          <w:i/>
          <w:spacing w:val="0"/>
          <w:sz w:val="16"/>
          <w:szCs w:val="16"/>
        </w:rPr>
        <w:fldChar w:fldCharType="begin"/>
      </w:r>
      <w:r w:rsidRPr="00A61F83">
        <w:rPr>
          <w:rFonts w:cs="Gentium Plus"/>
          <w:spacing w:val="0"/>
          <w:sz w:val="16"/>
          <w:szCs w:val="16"/>
        </w:rPr>
        <w:instrText xml:space="preserve"> XE "</w:instrText>
      </w:r>
      <w:r w:rsidRPr="00A61F83">
        <w:rPr>
          <w:rFonts w:eastAsia="Times New Roman" w:cs="Gentium Plus"/>
          <w:i/>
          <w:iCs/>
          <w:spacing w:val="0"/>
          <w:sz w:val="16"/>
          <w:szCs w:val="16"/>
          <w:lang w:eastAsia="tr-TR"/>
        </w:rPr>
        <w:instrText>Telḫîṣü’l-edille</w:instrText>
      </w:r>
      <w:r w:rsidRPr="00A61F83">
        <w:rPr>
          <w:rFonts w:cs="Gentium Plus"/>
          <w:spacing w:val="0"/>
          <w:sz w:val="16"/>
          <w:szCs w:val="16"/>
        </w:rPr>
        <w:instrText xml:space="preserve">" </w:instrText>
      </w:r>
      <w:r w:rsidRPr="00A61F83">
        <w:rPr>
          <w:rFonts w:cs="Gentium Plus"/>
          <w:i/>
          <w:spacing w:val="0"/>
          <w:sz w:val="16"/>
          <w:szCs w:val="16"/>
        </w:rPr>
        <w:fldChar w:fldCharType="end"/>
      </w:r>
      <w:r w:rsidRPr="00A61F83">
        <w:rPr>
          <w:rFonts w:cs="Gentium Plus"/>
          <w:spacing w:val="0"/>
          <w:sz w:val="16"/>
          <w:szCs w:val="16"/>
        </w:rPr>
        <w:t>, 1/341-390.</w:t>
      </w:r>
    </w:p>
  </w:footnote>
  <w:footnote w:id="9">
    <w:p w14:paraId="6DEB32EB" w14:textId="77777777" w:rsidR="00881FCF" w:rsidRPr="00A61F83" w:rsidRDefault="00881FCF" w:rsidP="00881FCF">
      <w:pPr>
        <w:pStyle w:val="DipnotMetni"/>
        <w:spacing w:line="223" w:lineRule="auto"/>
        <w:ind w:left="227" w:hanging="227"/>
        <w:rPr>
          <w:rFonts w:cs="Gentium Plus"/>
          <w:spacing w:val="0"/>
          <w:sz w:val="16"/>
          <w:szCs w:val="16"/>
        </w:rPr>
      </w:pPr>
      <w:r w:rsidRPr="00A61F83">
        <w:rPr>
          <w:rStyle w:val="DipnotBavurusu"/>
          <w:rFonts w:cs="Gentium Plus"/>
          <w:spacing w:val="0"/>
          <w:sz w:val="16"/>
          <w:szCs w:val="16"/>
        </w:rPr>
        <w:footnoteRef/>
      </w:r>
      <w:r w:rsidRPr="00A61F83">
        <w:rPr>
          <w:rFonts w:cs="Gentium Plus"/>
          <w:spacing w:val="0"/>
          <w:sz w:val="16"/>
          <w:szCs w:val="16"/>
        </w:rPr>
        <w:t xml:space="preserve"> </w:t>
      </w:r>
      <w:r w:rsidRPr="00A61F83">
        <w:rPr>
          <w:rFonts w:cs="Gentium Plus"/>
          <w:spacing w:val="0"/>
          <w:sz w:val="16"/>
          <w:szCs w:val="16"/>
        </w:rPr>
        <w:tab/>
        <w:t xml:space="preserve">Saffâr, </w:t>
      </w:r>
      <w:r w:rsidRPr="00A61F83">
        <w:rPr>
          <w:rFonts w:cs="Gentium Plus"/>
          <w:i/>
          <w:spacing w:val="0"/>
          <w:sz w:val="16"/>
          <w:szCs w:val="16"/>
        </w:rPr>
        <w:t>Telḫîṣü’l-edille</w:t>
      </w:r>
      <w:r w:rsidRPr="00A61F83">
        <w:rPr>
          <w:rFonts w:cs="Gentium Plus"/>
          <w:i/>
          <w:spacing w:val="0"/>
          <w:sz w:val="16"/>
          <w:szCs w:val="16"/>
        </w:rPr>
        <w:fldChar w:fldCharType="begin"/>
      </w:r>
      <w:r w:rsidRPr="00A61F83">
        <w:rPr>
          <w:rFonts w:cs="Gentium Plus"/>
          <w:spacing w:val="0"/>
          <w:sz w:val="16"/>
          <w:szCs w:val="16"/>
        </w:rPr>
        <w:instrText xml:space="preserve"> XE "</w:instrText>
      </w:r>
      <w:r w:rsidRPr="00A61F83">
        <w:rPr>
          <w:rFonts w:eastAsia="Times New Roman" w:cs="Gentium Plus"/>
          <w:i/>
          <w:iCs/>
          <w:spacing w:val="0"/>
          <w:sz w:val="16"/>
          <w:szCs w:val="16"/>
          <w:lang w:eastAsia="tr-TR"/>
        </w:rPr>
        <w:instrText>Telḫîṣü’l-edille</w:instrText>
      </w:r>
      <w:r w:rsidRPr="00A61F83">
        <w:rPr>
          <w:rFonts w:cs="Gentium Plus"/>
          <w:spacing w:val="0"/>
          <w:sz w:val="16"/>
          <w:szCs w:val="16"/>
        </w:rPr>
        <w:instrText xml:space="preserve">" </w:instrText>
      </w:r>
      <w:r w:rsidRPr="00A61F83">
        <w:rPr>
          <w:rFonts w:cs="Gentium Plus"/>
          <w:i/>
          <w:spacing w:val="0"/>
          <w:sz w:val="16"/>
          <w:szCs w:val="16"/>
        </w:rPr>
        <w:fldChar w:fldCharType="end"/>
      </w:r>
      <w:r w:rsidRPr="00A61F83">
        <w:rPr>
          <w:rFonts w:cs="Gentium Plus"/>
          <w:spacing w:val="0"/>
          <w:sz w:val="16"/>
          <w:szCs w:val="16"/>
        </w:rPr>
        <w:t>, 1/341-390.</w:t>
      </w:r>
    </w:p>
  </w:footnote>
  <w:footnote w:id="10">
    <w:p w14:paraId="3C57ACE7" w14:textId="77777777" w:rsidR="00881FCF" w:rsidRPr="00A61F83" w:rsidRDefault="00881FCF" w:rsidP="00881FCF">
      <w:pPr>
        <w:pStyle w:val="DipnotMetni"/>
        <w:spacing w:line="223" w:lineRule="auto"/>
        <w:ind w:left="227" w:hanging="227"/>
        <w:rPr>
          <w:rFonts w:cs="Gentium Plus"/>
          <w:spacing w:val="0"/>
          <w:sz w:val="16"/>
          <w:szCs w:val="16"/>
        </w:rPr>
      </w:pPr>
      <w:r w:rsidRPr="00A61F83">
        <w:rPr>
          <w:rStyle w:val="DipnotBavurusu"/>
          <w:rFonts w:cs="Gentium Plus"/>
          <w:spacing w:val="0"/>
          <w:sz w:val="16"/>
          <w:szCs w:val="16"/>
        </w:rPr>
        <w:footnoteRef/>
      </w:r>
      <w:r w:rsidRPr="00A61F83">
        <w:rPr>
          <w:rFonts w:cs="Gentium Plus"/>
          <w:spacing w:val="0"/>
          <w:sz w:val="16"/>
          <w:szCs w:val="16"/>
        </w:rPr>
        <w:t xml:space="preserve"> </w:t>
      </w:r>
      <w:r w:rsidRPr="00A61F83">
        <w:rPr>
          <w:rFonts w:cs="Gentium Plus"/>
          <w:spacing w:val="0"/>
          <w:sz w:val="16"/>
          <w:szCs w:val="16"/>
        </w:rPr>
        <w:tab/>
        <w:t xml:space="preserve">Saffâr, </w:t>
      </w:r>
      <w:r w:rsidRPr="00A61F83">
        <w:rPr>
          <w:rFonts w:cs="Gentium Plus"/>
          <w:i/>
          <w:spacing w:val="0"/>
          <w:sz w:val="16"/>
          <w:szCs w:val="16"/>
        </w:rPr>
        <w:t>Telḫîṣü’l-edille</w:t>
      </w:r>
      <w:r w:rsidRPr="00A61F83">
        <w:rPr>
          <w:rFonts w:cs="Gentium Plus"/>
          <w:i/>
          <w:spacing w:val="0"/>
          <w:sz w:val="16"/>
          <w:szCs w:val="16"/>
        </w:rPr>
        <w:fldChar w:fldCharType="begin"/>
      </w:r>
      <w:r w:rsidRPr="00A61F83">
        <w:rPr>
          <w:rFonts w:cs="Gentium Plus"/>
          <w:spacing w:val="0"/>
          <w:sz w:val="16"/>
          <w:szCs w:val="16"/>
        </w:rPr>
        <w:instrText xml:space="preserve"> XE "</w:instrText>
      </w:r>
      <w:r w:rsidRPr="00A61F83">
        <w:rPr>
          <w:rFonts w:eastAsia="Times New Roman" w:cs="Gentium Plus"/>
          <w:i/>
          <w:iCs/>
          <w:spacing w:val="0"/>
          <w:sz w:val="16"/>
          <w:szCs w:val="16"/>
          <w:lang w:eastAsia="tr-TR"/>
        </w:rPr>
        <w:instrText>Telḫîṣü’l-edille</w:instrText>
      </w:r>
      <w:r w:rsidRPr="00A61F83">
        <w:rPr>
          <w:rFonts w:cs="Gentium Plus"/>
          <w:spacing w:val="0"/>
          <w:sz w:val="16"/>
          <w:szCs w:val="16"/>
        </w:rPr>
        <w:instrText xml:space="preserve">" </w:instrText>
      </w:r>
      <w:r w:rsidRPr="00A61F83">
        <w:rPr>
          <w:rFonts w:cs="Gentium Plus"/>
          <w:i/>
          <w:spacing w:val="0"/>
          <w:sz w:val="16"/>
          <w:szCs w:val="16"/>
        </w:rPr>
        <w:fldChar w:fldCharType="end"/>
      </w:r>
      <w:r w:rsidRPr="00A61F83">
        <w:rPr>
          <w:rFonts w:cs="Gentium Plus"/>
          <w:spacing w:val="0"/>
          <w:sz w:val="16"/>
          <w:szCs w:val="16"/>
        </w:rPr>
        <w:t>, 1/341-390.</w:t>
      </w:r>
    </w:p>
  </w:footnote>
  <w:footnote w:id="11">
    <w:p w14:paraId="38E908CE" w14:textId="77777777" w:rsidR="00722EB9" w:rsidRPr="00A61F83" w:rsidRDefault="00722EB9" w:rsidP="00A61F83">
      <w:pPr>
        <w:pBdr>
          <w:top w:val="nil"/>
          <w:left w:val="nil"/>
          <w:bottom w:val="nil"/>
          <w:right w:val="nil"/>
          <w:between w:val="nil"/>
        </w:pBdr>
        <w:spacing w:line="223" w:lineRule="auto"/>
        <w:ind w:left="227" w:hanging="227"/>
        <w:jc w:val="both"/>
        <w:rPr>
          <w:rFonts w:ascii="Gentium Plus" w:hAnsi="Gentium Plus" w:cs="Gentium Plus"/>
          <w:sz w:val="16"/>
          <w:szCs w:val="16"/>
        </w:rPr>
      </w:pPr>
      <w:r w:rsidRPr="00A61F83">
        <w:rPr>
          <w:rFonts w:ascii="Gentium Plus" w:hAnsi="Gentium Plus" w:cs="Gentium Plus"/>
          <w:sz w:val="16"/>
          <w:szCs w:val="16"/>
          <w:vertAlign w:val="superscript"/>
        </w:rPr>
        <w:footnoteRef/>
      </w:r>
      <w:r w:rsidRPr="00A61F83">
        <w:rPr>
          <w:rFonts w:ascii="Gentium Plus" w:hAnsi="Gentium Plus" w:cs="Gentium Plus"/>
          <w:sz w:val="16"/>
          <w:szCs w:val="16"/>
        </w:rPr>
        <w:t xml:space="preserve"> </w:t>
      </w:r>
      <w:r w:rsidRPr="00A61F83">
        <w:rPr>
          <w:rFonts w:ascii="Gentium Plus" w:hAnsi="Gentium Plus" w:cs="Gentium Plus"/>
          <w:sz w:val="16"/>
          <w:szCs w:val="16"/>
        </w:rPr>
        <w:tab/>
        <w:t xml:space="preserve">Saffâr, </w:t>
      </w:r>
      <w:r w:rsidRPr="00A61F83">
        <w:rPr>
          <w:rFonts w:ascii="Gentium Plus" w:hAnsi="Gentium Plus" w:cs="Gentium Plus"/>
          <w:i/>
          <w:sz w:val="16"/>
          <w:szCs w:val="16"/>
        </w:rPr>
        <w:t>Telḫîṣü’l-edille</w:t>
      </w:r>
      <w:r w:rsidRPr="00A61F83">
        <w:rPr>
          <w:rFonts w:ascii="Gentium Plus" w:hAnsi="Gentium Plus" w:cs="Gentium Plus"/>
          <w:i/>
          <w:sz w:val="16"/>
          <w:szCs w:val="16"/>
        </w:rPr>
        <w:fldChar w:fldCharType="begin"/>
      </w:r>
      <w:r w:rsidRPr="00A61F83">
        <w:rPr>
          <w:rFonts w:ascii="Gentium Plus" w:hAnsi="Gentium Plus" w:cs="Gentium Plus"/>
          <w:sz w:val="16"/>
          <w:szCs w:val="16"/>
        </w:rPr>
        <w:instrText xml:space="preserve"> XE "</w:instrText>
      </w:r>
      <w:r w:rsidRPr="00A61F83">
        <w:rPr>
          <w:rFonts w:ascii="Gentium Plus" w:hAnsi="Gentium Plus" w:cs="Gentium Plus"/>
          <w:i/>
          <w:iCs/>
          <w:sz w:val="16"/>
          <w:szCs w:val="16"/>
        </w:rPr>
        <w:instrText>Telḫîṣü’l-edille</w:instrText>
      </w:r>
      <w:r w:rsidRPr="00A61F83">
        <w:rPr>
          <w:rFonts w:ascii="Gentium Plus" w:hAnsi="Gentium Plus" w:cs="Gentium Plus"/>
          <w:sz w:val="16"/>
          <w:szCs w:val="16"/>
        </w:rPr>
        <w:instrText xml:space="preserve">" </w:instrText>
      </w:r>
      <w:r w:rsidRPr="00A61F83">
        <w:rPr>
          <w:rFonts w:ascii="Gentium Plus" w:hAnsi="Gentium Plus" w:cs="Gentium Plus"/>
          <w:i/>
          <w:sz w:val="16"/>
          <w:szCs w:val="16"/>
        </w:rPr>
        <w:fldChar w:fldCharType="end"/>
      </w:r>
      <w:r w:rsidRPr="00A61F83">
        <w:rPr>
          <w:rFonts w:ascii="Gentium Plus" w:hAnsi="Gentium Plus" w:cs="Gentium Plus"/>
          <w:sz w:val="16"/>
          <w:szCs w:val="16"/>
        </w:rPr>
        <w:t>, 1-2/395-652.</w:t>
      </w:r>
    </w:p>
  </w:footnote>
  <w:footnote w:id="12">
    <w:p w14:paraId="5F039369" w14:textId="77777777" w:rsidR="00722EB9" w:rsidRPr="00A61F83" w:rsidRDefault="00722EB9" w:rsidP="00A61F83">
      <w:pPr>
        <w:pBdr>
          <w:top w:val="nil"/>
          <w:left w:val="nil"/>
          <w:bottom w:val="nil"/>
          <w:right w:val="nil"/>
          <w:between w:val="nil"/>
        </w:pBdr>
        <w:spacing w:line="223" w:lineRule="auto"/>
        <w:ind w:left="227" w:hanging="227"/>
        <w:jc w:val="both"/>
        <w:rPr>
          <w:rFonts w:ascii="Gentium Plus" w:hAnsi="Gentium Plus" w:cs="Gentium Plus"/>
          <w:sz w:val="16"/>
          <w:szCs w:val="16"/>
        </w:rPr>
      </w:pPr>
      <w:r w:rsidRPr="00A61F83">
        <w:rPr>
          <w:rFonts w:ascii="Gentium Plus" w:hAnsi="Gentium Plus" w:cs="Gentium Plus"/>
          <w:sz w:val="16"/>
          <w:szCs w:val="16"/>
          <w:vertAlign w:val="superscript"/>
        </w:rPr>
        <w:footnoteRef/>
      </w:r>
      <w:r w:rsidRPr="00A61F83">
        <w:rPr>
          <w:rFonts w:ascii="Gentium Plus" w:hAnsi="Gentium Plus" w:cs="Gentium Plus"/>
          <w:sz w:val="16"/>
          <w:szCs w:val="16"/>
        </w:rPr>
        <w:t xml:space="preserve"> </w:t>
      </w:r>
      <w:r w:rsidRPr="00A61F83">
        <w:rPr>
          <w:rFonts w:ascii="Gentium Plus" w:hAnsi="Gentium Plus" w:cs="Gentium Plus"/>
          <w:sz w:val="16"/>
          <w:szCs w:val="16"/>
        </w:rPr>
        <w:tab/>
        <w:t xml:space="preserve">Saffâr, </w:t>
      </w:r>
      <w:r w:rsidRPr="00A61F83">
        <w:rPr>
          <w:rFonts w:ascii="Gentium Plus" w:hAnsi="Gentium Plus" w:cs="Gentium Plus"/>
          <w:i/>
          <w:sz w:val="16"/>
          <w:szCs w:val="16"/>
        </w:rPr>
        <w:t>Telḫîṣü’l-edille</w:t>
      </w:r>
      <w:r w:rsidRPr="00A61F83">
        <w:rPr>
          <w:rFonts w:ascii="Gentium Plus" w:hAnsi="Gentium Plus" w:cs="Gentium Plus"/>
          <w:i/>
          <w:sz w:val="16"/>
          <w:szCs w:val="16"/>
        </w:rPr>
        <w:fldChar w:fldCharType="begin"/>
      </w:r>
      <w:r w:rsidRPr="00A61F83">
        <w:rPr>
          <w:rFonts w:ascii="Gentium Plus" w:hAnsi="Gentium Plus" w:cs="Gentium Plus"/>
          <w:sz w:val="16"/>
          <w:szCs w:val="16"/>
        </w:rPr>
        <w:instrText xml:space="preserve"> XE "</w:instrText>
      </w:r>
      <w:r w:rsidRPr="00A61F83">
        <w:rPr>
          <w:rFonts w:ascii="Gentium Plus" w:hAnsi="Gentium Plus" w:cs="Gentium Plus"/>
          <w:i/>
          <w:iCs/>
          <w:sz w:val="16"/>
          <w:szCs w:val="16"/>
        </w:rPr>
        <w:instrText>Telḫîṣü’l-edille</w:instrText>
      </w:r>
      <w:r w:rsidRPr="00A61F83">
        <w:rPr>
          <w:rFonts w:ascii="Gentium Plus" w:hAnsi="Gentium Plus" w:cs="Gentium Plus"/>
          <w:sz w:val="16"/>
          <w:szCs w:val="16"/>
        </w:rPr>
        <w:instrText xml:space="preserve">" </w:instrText>
      </w:r>
      <w:r w:rsidRPr="00A61F83">
        <w:rPr>
          <w:rFonts w:ascii="Gentium Plus" w:hAnsi="Gentium Plus" w:cs="Gentium Plus"/>
          <w:i/>
          <w:sz w:val="16"/>
          <w:szCs w:val="16"/>
        </w:rPr>
        <w:fldChar w:fldCharType="end"/>
      </w:r>
      <w:r w:rsidRPr="00A61F83">
        <w:rPr>
          <w:rFonts w:ascii="Gentium Plus" w:hAnsi="Gentium Plus" w:cs="Gentium Plus"/>
          <w:sz w:val="16"/>
          <w:szCs w:val="16"/>
        </w:rPr>
        <w:t>, 1-2/319-690.</w:t>
      </w:r>
    </w:p>
  </w:footnote>
  <w:footnote w:id="13">
    <w:p w14:paraId="273B1569" w14:textId="77777777" w:rsidR="00722EB9" w:rsidRPr="00A61F83" w:rsidRDefault="00722EB9" w:rsidP="00A61F83">
      <w:pPr>
        <w:pStyle w:val="DipnotMetni"/>
        <w:spacing w:line="223" w:lineRule="auto"/>
        <w:ind w:left="227" w:hanging="227"/>
        <w:rPr>
          <w:rFonts w:cs="Gentium Plus"/>
          <w:spacing w:val="0"/>
          <w:sz w:val="16"/>
          <w:szCs w:val="16"/>
        </w:rPr>
      </w:pPr>
      <w:r w:rsidRPr="00A61F83">
        <w:rPr>
          <w:rStyle w:val="DipnotBavurusu"/>
          <w:rFonts w:cs="Gentium Plus"/>
          <w:spacing w:val="0"/>
          <w:sz w:val="16"/>
          <w:szCs w:val="16"/>
        </w:rPr>
        <w:footnoteRef/>
      </w:r>
      <w:r w:rsidRPr="00A61F83">
        <w:rPr>
          <w:rFonts w:cs="Gentium Plus"/>
          <w:spacing w:val="0"/>
          <w:sz w:val="16"/>
          <w:szCs w:val="16"/>
        </w:rPr>
        <w:t xml:space="preserve"> </w:t>
      </w:r>
      <w:r w:rsidRPr="00A61F83">
        <w:rPr>
          <w:rFonts w:cs="Gentium Plus"/>
          <w:spacing w:val="0"/>
          <w:sz w:val="16"/>
          <w:szCs w:val="16"/>
        </w:rPr>
        <w:tab/>
        <w:t>Saffâr’ın esmâ-i hüsnâ</w:t>
      </w:r>
      <w:r w:rsidRPr="00A61F83">
        <w:rPr>
          <w:rFonts w:cs="Gentium Plus"/>
          <w:spacing w:val="0"/>
          <w:sz w:val="16"/>
          <w:szCs w:val="16"/>
        </w:rPr>
        <w:fldChar w:fldCharType="begin"/>
      </w:r>
      <w:r w:rsidRPr="00A61F83">
        <w:rPr>
          <w:rFonts w:cs="Gentium Plus"/>
          <w:spacing w:val="0"/>
          <w:sz w:val="16"/>
          <w:szCs w:val="16"/>
        </w:rPr>
        <w:instrText xml:space="preserve"> XE "</w:instrText>
      </w:r>
      <w:r w:rsidRPr="00A61F83">
        <w:rPr>
          <w:rFonts w:eastAsia="Times New Roman" w:cs="Gentium Plus"/>
          <w:spacing w:val="0"/>
          <w:sz w:val="16"/>
          <w:szCs w:val="16"/>
          <w:lang w:eastAsia="tr-TR"/>
        </w:rPr>
        <w:instrText>esmâ-i hüsnâ</w:instrText>
      </w:r>
      <w:r w:rsidRPr="00A61F83">
        <w:rPr>
          <w:rFonts w:cs="Gentium Plus"/>
          <w:spacing w:val="0"/>
          <w:sz w:val="16"/>
          <w:szCs w:val="16"/>
        </w:rPr>
        <w:instrText xml:space="preserve">" </w:instrText>
      </w:r>
      <w:r w:rsidRPr="00A61F83">
        <w:rPr>
          <w:rFonts w:cs="Gentium Plus"/>
          <w:spacing w:val="0"/>
          <w:sz w:val="16"/>
          <w:szCs w:val="16"/>
        </w:rPr>
        <w:fldChar w:fldCharType="end"/>
      </w:r>
      <w:r w:rsidRPr="00A61F83">
        <w:rPr>
          <w:rFonts w:cs="Gentium Plus"/>
          <w:spacing w:val="0"/>
          <w:sz w:val="16"/>
          <w:szCs w:val="16"/>
        </w:rPr>
        <w:t xml:space="preserve"> yorum yöntemi için bk. </w:t>
      </w:r>
      <w:r w:rsidRPr="00A61F83">
        <w:rPr>
          <w:rFonts w:cs="Gentium Plus"/>
          <w:spacing w:val="0"/>
          <w:sz w:val="16"/>
          <w:szCs w:val="16"/>
        </w:rPr>
        <w:fldChar w:fldCharType="begin"/>
      </w:r>
      <w:r w:rsidRPr="00A61F83">
        <w:rPr>
          <w:rFonts w:cs="Gentium Plus"/>
          <w:spacing w:val="0"/>
          <w:sz w:val="16"/>
          <w:szCs w:val="16"/>
        </w:rPr>
        <w:instrText xml:space="preserve"> ADDIN ZOTERO_ITEM CSL_CITATION {"citationID":"OrHtyRj2","properties":{"formattedCitation":"H\\uc0\\u252{}meyra Sevg\\uc0\\u252{}l\\uc0\\u252{} Haci\\uc0\\u775{}i\\uc0\\u775{}brahi\\uc0\\u775{}mo\\uc0\\u287{}lu - Abdullah Demi\\uc0\\u775{}r, \\uc0\\u8220{}M\\uc0\\u257{}tur\\uc0\\u299{}dite Scholar Ab\\uc0\\u363{} Is\\uc0\\u7717{}\\uc0\\u257{}q al-\\uc0\\u7778{}aff\\uc0\\u257{}r\\uc0\\u8217{}s Understanding of Kal\\uc0\\u257{}m Based on al-asm\\uc0\\u257{}\\uc0\\u702{} al-\\uc0\\u7717{}usn\\uc0\\u257{}\\uc0\\u8221{}, {\\i{}ULUM} 3/2 (Aral\\uc0\\u305{}k 2020), 159-199.","plainCitation":"Hümeyra Sevgülü Haci̇i̇brahi̇moğlu - Abdullah Demi̇r, “Māturīdite Scholar Abū Isḥāq al-Ṣaffār’s Understanding of Kalām Based on al-asmāʾ al-ḥusnā”, ULUM 3/2 (Aralık 2020), 159-199.","noteIndex":399},"citationItems":[{"id":1145,"uris":["http://zotero.org/users/5039122/items/FFWUNXDA"],"uri":["http://zotero.org/users/5039122/items/FFWUNXDA"],"itemData":{"id":1145,"type":"article-journal","container-title":"ULUM","issue":"2","note":"number: 2","page":"159-199","source":"dergipark.org.tr","title":"Māturīdite Scholar Abū Isḥāq al-Ṣaffār’s Understanding of Kalām Based on al-asmāʾ al-ḥusnā","URL":"https://dergipark.org.tr/tr/pub/ulum/752957","volume":"3","author":[{"family":"Haci̇i̇brahi̇moğlu","given":"Hümeyra Sevgülü"},{"family":"Demi̇r","given":"Abdullah"}],"issued":{"date-parts":[["2020",12]]}}}],"schema":"https://github.com/citation-style-language/schema/raw/master/csl-citation.json"} </w:instrText>
      </w:r>
      <w:r w:rsidRPr="00A61F83">
        <w:rPr>
          <w:rFonts w:cs="Gentium Plus"/>
          <w:spacing w:val="0"/>
          <w:sz w:val="16"/>
          <w:szCs w:val="16"/>
        </w:rPr>
        <w:fldChar w:fldCharType="separate"/>
      </w:r>
      <w:r w:rsidRPr="00A61F83">
        <w:rPr>
          <w:rFonts w:cs="Gentium Plus"/>
          <w:spacing w:val="0"/>
          <w:sz w:val="16"/>
          <w:szCs w:val="16"/>
        </w:rPr>
        <w:t xml:space="preserve">Hümeyra Sevgülü Haci̇i̇brahi̇moğlu - Abdullah Demi̇r, “Māturīdite Scholar Abū Isḥāq al-Ṣaffār’s Understanding of Kalām Based on al-asmāʾ al-ḥusnā”, </w:t>
      </w:r>
      <w:r w:rsidRPr="00A61F83">
        <w:rPr>
          <w:rFonts w:cs="Gentium Plus"/>
          <w:i/>
          <w:iCs/>
          <w:spacing w:val="0"/>
          <w:sz w:val="16"/>
          <w:szCs w:val="16"/>
        </w:rPr>
        <w:t>ULUM</w:t>
      </w:r>
      <w:r w:rsidRPr="00A61F83">
        <w:rPr>
          <w:rFonts w:cs="Gentium Plus"/>
          <w:spacing w:val="0"/>
          <w:sz w:val="16"/>
          <w:szCs w:val="16"/>
        </w:rPr>
        <w:t xml:space="preserve"> 3/2 (2020), 159-199.</w:t>
      </w:r>
      <w:r w:rsidRPr="00A61F83">
        <w:rPr>
          <w:rFonts w:cs="Gentium Plus"/>
          <w:spacing w:val="0"/>
          <w:sz w:val="16"/>
          <w:szCs w:val="16"/>
        </w:rPr>
        <w:fldChar w:fldCharType="end"/>
      </w:r>
    </w:p>
  </w:footnote>
  <w:footnote w:id="14">
    <w:p w14:paraId="20B13710" w14:textId="77777777" w:rsidR="00722EB9" w:rsidRPr="00A61F83" w:rsidRDefault="00722EB9" w:rsidP="00A61F83">
      <w:pPr>
        <w:pBdr>
          <w:top w:val="nil"/>
          <w:left w:val="nil"/>
          <w:bottom w:val="nil"/>
          <w:right w:val="nil"/>
          <w:between w:val="nil"/>
        </w:pBdr>
        <w:spacing w:line="223" w:lineRule="auto"/>
        <w:ind w:left="227" w:hanging="227"/>
        <w:jc w:val="both"/>
        <w:rPr>
          <w:rFonts w:ascii="Gentium Plus" w:hAnsi="Gentium Plus" w:cs="Gentium Plus"/>
          <w:sz w:val="16"/>
          <w:szCs w:val="16"/>
        </w:rPr>
      </w:pPr>
      <w:r w:rsidRPr="00A61F83">
        <w:rPr>
          <w:rFonts w:ascii="Gentium Plus" w:hAnsi="Gentium Plus" w:cs="Gentium Plus"/>
          <w:sz w:val="16"/>
          <w:szCs w:val="16"/>
          <w:vertAlign w:val="superscript"/>
        </w:rPr>
        <w:footnoteRef/>
      </w:r>
      <w:r w:rsidRPr="00A61F83">
        <w:rPr>
          <w:rFonts w:ascii="Gentium Plus" w:hAnsi="Gentium Plus" w:cs="Gentium Plus"/>
          <w:sz w:val="16"/>
          <w:szCs w:val="16"/>
        </w:rPr>
        <w:t xml:space="preserve"> </w:t>
      </w:r>
      <w:r w:rsidRPr="00A61F83">
        <w:rPr>
          <w:rFonts w:ascii="Gentium Plus" w:hAnsi="Gentium Plus" w:cs="Gentium Plus"/>
          <w:sz w:val="16"/>
          <w:szCs w:val="16"/>
        </w:rPr>
        <w:tab/>
        <w:t>Saffâr’ın semantik yöntemi eserinde oldukça sık kullanmasına ilişkin bilgi</w:t>
      </w:r>
      <w:r w:rsidRPr="00A61F83">
        <w:rPr>
          <w:rFonts w:ascii="Gentium Plus" w:hAnsi="Gentium Plus" w:cs="Gentium Plus"/>
          <w:sz w:val="16"/>
          <w:szCs w:val="16"/>
        </w:rPr>
        <w:fldChar w:fldCharType="begin"/>
      </w:r>
      <w:r w:rsidRPr="00A61F83">
        <w:rPr>
          <w:rFonts w:ascii="Gentium Plus" w:hAnsi="Gentium Plus" w:cs="Gentium Plus"/>
          <w:sz w:val="16"/>
          <w:szCs w:val="16"/>
        </w:rPr>
        <w:instrText xml:space="preserve"> XE "bilgi" </w:instrText>
      </w:r>
      <w:r w:rsidRPr="00A61F83">
        <w:rPr>
          <w:rFonts w:ascii="Gentium Plus" w:hAnsi="Gentium Plus" w:cs="Gentium Plus"/>
          <w:sz w:val="16"/>
          <w:szCs w:val="16"/>
        </w:rPr>
        <w:fldChar w:fldCharType="end"/>
      </w:r>
      <w:r w:rsidRPr="00A61F83">
        <w:rPr>
          <w:rFonts w:ascii="Gentium Plus" w:hAnsi="Gentium Plus" w:cs="Gentium Plus"/>
          <w:sz w:val="16"/>
          <w:szCs w:val="16"/>
        </w:rPr>
        <w:t xml:space="preserve"> daha önce onun kelâm</w:t>
      </w:r>
      <w:r w:rsidRPr="00A61F83">
        <w:rPr>
          <w:rFonts w:ascii="Gentium Plus" w:hAnsi="Gentium Plus" w:cs="Gentium Plus"/>
          <w:sz w:val="16"/>
          <w:szCs w:val="16"/>
        </w:rPr>
        <w:fldChar w:fldCharType="begin"/>
      </w:r>
      <w:r w:rsidRPr="00A61F83">
        <w:rPr>
          <w:rFonts w:ascii="Gentium Plus" w:hAnsi="Gentium Plus" w:cs="Gentium Plus"/>
          <w:sz w:val="16"/>
          <w:szCs w:val="16"/>
        </w:rPr>
        <w:instrText xml:space="preserve"> XE "kelâm" </w:instrText>
      </w:r>
      <w:r w:rsidRPr="00A61F83">
        <w:rPr>
          <w:rFonts w:ascii="Gentium Plus" w:hAnsi="Gentium Plus" w:cs="Gentium Plus"/>
          <w:sz w:val="16"/>
          <w:szCs w:val="16"/>
        </w:rPr>
        <w:fldChar w:fldCharType="end"/>
      </w:r>
      <w:r w:rsidRPr="00A61F83">
        <w:rPr>
          <w:rFonts w:ascii="Gentium Plus" w:hAnsi="Gentium Plus" w:cs="Gentium Plus"/>
          <w:sz w:val="16"/>
          <w:szCs w:val="16"/>
        </w:rPr>
        <w:t xml:space="preserve"> yönteminin izah edildiği çalışmalarda belirlenmiştir. Ayrıntılı bilgi için bk. Demir, </w:t>
      </w:r>
      <w:r w:rsidRPr="00A61F83">
        <w:rPr>
          <w:rFonts w:ascii="Gentium Plus" w:hAnsi="Gentium Plus" w:cs="Gentium Plus"/>
          <w:i/>
          <w:sz w:val="16"/>
          <w:szCs w:val="16"/>
        </w:rPr>
        <w:t>Saffâr’ın Kelâm Yöntemi</w:t>
      </w:r>
      <w:r w:rsidRPr="00A61F83">
        <w:rPr>
          <w:rFonts w:ascii="Gentium Plus" w:hAnsi="Gentium Plus" w:cs="Gentium Plus"/>
          <w:sz w:val="16"/>
          <w:szCs w:val="16"/>
        </w:rPr>
        <w:t>, 475-480; Galip Türcan, “Kelamın Dil Üzerine Kurduğu İstidlal Şekli -Bâkıllânî</w:t>
      </w:r>
      <w:r w:rsidRPr="00A61F83">
        <w:rPr>
          <w:rFonts w:ascii="Gentium Plus" w:hAnsi="Gentium Plus" w:cs="Gentium Plus"/>
          <w:sz w:val="16"/>
          <w:szCs w:val="16"/>
        </w:rPr>
        <w:fldChar w:fldCharType="begin"/>
      </w:r>
      <w:r w:rsidRPr="00A61F83">
        <w:rPr>
          <w:rFonts w:ascii="Gentium Plus" w:hAnsi="Gentium Plus" w:cs="Gentium Plus"/>
          <w:sz w:val="16"/>
          <w:szCs w:val="16"/>
        </w:rPr>
        <w:instrText xml:space="preserve"> XE "Bâkıllânî" </w:instrText>
      </w:r>
      <w:r w:rsidRPr="00A61F83">
        <w:rPr>
          <w:rFonts w:ascii="Gentium Plus" w:hAnsi="Gentium Plus" w:cs="Gentium Plus"/>
          <w:sz w:val="16"/>
          <w:szCs w:val="16"/>
        </w:rPr>
        <w:fldChar w:fldCharType="end"/>
      </w:r>
      <w:r w:rsidRPr="00A61F83">
        <w:rPr>
          <w:rFonts w:ascii="Gentium Plus" w:hAnsi="Gentium Plus" w:cs="Gentium Plus"/>
          <w:sz w:val="16"/>
          <w:szCs w:val="16"/>
        </w:rPr>
        <w:t xml:space="preserve">’nin Yaklaşımı Bağlamında Bir Değerlendirme”, </w:t>
      </w:r>
      <w:r w:rsidRPr="00A61F83">
        <w:rPr>
          <w:rFonts w:ascii="Gentium Plus" w:hAnsi="Gentium Plus" w:cs="Gentium Plus"/>
          <w:i/>
          <w:sz w:val="16"/>
          <w:szCs w:val="16"/>
        </w:rPr>
        <w:t>Süleyman Demirel Üniversitesi İlahiyat Fakültesi Dergisi</w:t>
      </w:r>
      <w:r w:rsidRPr="00A61F83">
        <w:rPr>
          <w:rFonts w:ascii="Gentium Plus" w:hAnsi="Gentium Plus" w:cs="Gentium Plus"/>
          <w:sz w:val="16"/>
          <w:szCs w:val="16"/>
        </w:rPr>
        <w:t xml:space="preserve"> 27 (2011), 130-131.</w:t>
      </w:r>
    </w:p>
  </w:footnote>
  <w:footnote w:id="15">
    <w:p w14:paraId="499A1317" w14:textId="77777777" w:rsidR="00722EB9" w:rsidRPr="00A61F83" w:rsidRDefault="00722EB9" w:rsidP="00A61F83">
      <w:pPr>
        <w:pBdr>
          <w:top w:val="nil"/>
          <w:left w:val="nil"/>
          <w:bottom w:val="nil"/>
          <w:right w:val="nil"/>
          <w:between w:val="nil"/>
        </w:pBdr>
        <w:spacing w:line="223" w:lineRule="auto"/>
        <w:ind w:left="227" w:hanging="227"/>
        <w:jc w:val="both"/>
        <w:rPr>
          <w:rFonts w:ascii="Gentium Plus" w:hAnsi="Gentium Plus" w:cs="Gentium Plus"/>
          <w:sz w:val="16"/>
          <w:szCs w:val="16"/>
        </w:rPr>
      </w:pPr>
      <w:r w:rsidRPr="00A61F83">
        <w:rPr>
          <w:rFonts w:ascii="Gentium Plus" w:hAnsi="Gentium Plus" w:cs="Gentium Plus"/>
          <w:sz w:val="16"/>
          <w:szCs w:val="16"/>
          <w:vertAlign w:val="superscript"/>
        </w:rPr>
        <w:footnoteRef/>
      </w:r>
      <w:r w:rsidRPr="00A61F83">
        <w:rPr>
          <w:rFonts w:ascii="Gentium Plus" w:hAnsi="Gentium Plus" w:cs="Gentium Plus"/>
          <w:sz w:val="16"/>
          <w:szCs w:val="16"/>
        </w:rPr>
        <w:t xml:space="preserve"> </w:t>
      </w:r>
      <w:r w:rsidRPr="00A61F83">
        <w:rPr>
          <w:rFonts w:ascii="Gentium Plus" w:hAnsi="Gentium Plus" w:cs="Gentium Plus"/>
          <w:sz w:val="16"/>
          <w:szCs w:val="16"/>
        </w:rPr>
        <w:tab/>
        <w:t xml:space="preserve">Demir, </w:t>
      </w:r>
      <w:r w:rsidRPr="00A61F83">
        <w:rPr>
          <w:rFonts w:ascii="Gentium Plus" w:hAnsi="Gentium Plus" w:cs="Gentium Plus"/>
          <w:i/>
          <w:sz w:val="16"/>
          <w:szCs w:val="16"/>
        </w:rPr>
        <w:t>Saffâr’ın Kelâm Yöntemi</w:t>
      </w:r>
      <w:r w:rsidRPr="00A61F83">
        <w:rPr>
          <w:rFonts w:ascii="Gentium Plus" w:hAnsi="Gentium Plus" w:cs="Gentium Plus"/>
          <w:sz w:val="16"/>
          <w:szCs w:val="16"/>
        </w:rPr>
        <w:t>, 475.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9171" w14:textId="77777777" w:rsidR="0086243E" w:rsidRDefault="0086243E">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BCF5" w14:textId="77777777" w:rsidR="00722EB9" w:rsidRPr="00E64D6A" w:rsidRDefault="00722EB9" w:rsidP="00793672">
    <w:pPr>
      <w:pStyle w:val="45"/>
      <w:rPr>
        <w:rFonts w:eastAsia="Yu Mincho" w:cs="Gentium Plus"/>
        <w:sz w:val="16"/>
        <w:szCs w:val="16"/>
      </w:rPr>
    </w:pPr>
    <w:r w:rsidRPr="00E64D6A">
      <w:rPr>
        <w:rFonts w:eastAsia="Yu Mincho" w:cs="Gentium Plus"/>
        <w:sz w:val="16"/>
        <w:szCs w:val="16"/>
      </w:rPr>
      <w:fldChar w:fldCharType="begin"/>
    </w:r>
    <w:r w:rsidRPr="00E64D6A">
      <w:rPr>
        <w:rFonts w:eastAsia="Yu Mincho" w:cs="Gentium Plus"/>
        <w:sz w:val="16"/>
        <w:szCs w:val="16"/>
      </w:rPr>
      <w:instrText xml:space="preserve"> PAGE   \* MERGEFORMAT </w:instrText>
    </w:r>
    <w:r w:rsidRPr="00E64D6A">
      <w:rPr>
        <w:rFonts w:eastAsia="Yu Mincho" w:cs="Gentium Plus"/>
        <w:sz w:val="16"/>
        <w:szCs w:val="16"/>
      </w:rPr>
      <w:fldChar w:fldCharType="separate"/>
    </w:r>
    <w:r>
      <w:rPr>
        <w:rFonts w:eastAsia="Yu Mincho" w:cs="Gentium Plus"/>
        <w:noProof/>
        <w:sz w:val="16"/>
        <w:szCs w:val="16"/>
      </w:rPr>
      <w:t>6</w:t>
    </w:r>
    <w:r w:rsidRPr="00E64D6A">
      <w:rPr>
        <w:rFonts w:eastAsia="Yu Mincho" w:cs="Gentium Plus"/>
        <w:sz w:val="16"/>
        <w:szCs w:val="16"/>
      </w:rPr>
      <w:fldChar w:fldCharType="end"/>
    </w:r>
    <w:r w:rsidRPr="00E64D6A">
      <w:rPr>
        <w:rFonts w:eastAsia="Yu Mincho" w:cs="Gentium Plus"/>
        <w:sz w:val="16"/>
        <w:szCs w:val="16"/>
      </w:rPr>
      <w:t xml:space="preserve"> </w:t>
    </w:r>
    <w:r w:rsidRPr="00E64D6A">
      <w:rPr>
        <w:rFonts w:eastAsia="Yu Mincho" w:cs="Gentium Plus"/>
        <w:sz w:val="16"/>
        <w:szCs w:val="16"/>
      </w:rPr>
      <w:sym w:font="Symbol" w:char="F0BD"/>
    </w:r>
    <w:r w:rsidRPr="00E64D6A">
      <w:rPr>
        <w:rFonts w:eastAsia="Yu Mincho" w:cs="Gentium Plus"/>
        <w:sz w:val="16"/>
        <w:szCs w:val="16"/>
      </w:rPr>
      <w:t xml:space="preserve"> Esmâ-i Hüsnâya Dayanan Kelâm Anlayışı: Ebû İshak es-Saffâr Örneği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88E4" w14:textId="77777777" w:rsidR="00722EB9" w:rsidRPr="00E64D6A" w:rsidRDefault="00722EB9" w:rsidP="00E64D6A">
    <w:pPr>
      <w:pStyle w:val="45"/>
      <w:jc w:val="right"/>
      <w:rPr>
        <w:rFonts w:eastAsia="Yu Mincho" w:cs="Gentium Plus"/>
        <w:sz w:val="16"/>
        <w:szCs w:val="16"/>
      </w:rPr>
    </w:pPr>
    <w:r w:rsidRPr="00E64D6A">
      <w:rPr>
        <w:rFonts w:eastAsia="Yu Mincho" w:cs="Gentium Plus"/>
        <w:sz w:val="16"/>
        <w:szCs w:val="16"/>
      </w:rPr>
      <w:t xml:space="preserve">Önsöz </w:t>
    </w:r>
    <w:r w:rsidRPr="00E64D6A">
      <w:rPr>
        <w:rFonts w:eastAsia="Yu Mincho" w:cs="Gentium Plus"/>
        <w:sz w:val="16"/>
        <w:szCs w:val="16"/>
      </w:rPr>
      <w:sym w:font="Symbol" w:char="F0BD"/>
    </w:r>
    <w:r w:rsidRPr="00E64D6A">
      <w:rPr>
        <w:rFonts w:eastAsia="Yu Mincho" w:cs="Gentium Plus"/>
        <w:sz w:val="16"/>
        <w:szCs w:val="16"/>
      </w:rPr>
      <w:t xml:space="preserve">  </w:t>
    </w:r>
    <w:r w:rsidRPr="00E64D6A">
      <w:rPr>
        <w:rFonts w:eastAsia="Yu Mincho" w:cs="Gentium Plus"/>
        <w:sz w:val="16"/>
        <w:szCs w:val="16"/>
      </w:rPr>
      <w:fldChar w:fldCharType="begin"/>
    </w:r>
    <w:r w:rsidRPr="00E64D6A">
      <w:rPr>
        <w:rFonts w:eastAsia="Yu Mincho" w:cs="Gentium Plus"/>
        <w:sz w:val="16"/>
        <w:szCs w:val="16"/>
      </w:rPr>
      <w:instrText xml:space="preserve"> PAGE   \* MERGEFORMAT </w:instrText>
    </w:r>
    <w:r w:rsidRPr="00E64D6A">
      <w:rPr>
        <w:rFonts w:eastAsia="Yu Mincho" w:cs="Gentium Plus"/>
        <w:sz w:val="16"/>
        <w:szCs w:val="16"/>
      </w:rPr>
      <w:fldChar w:fldCharType="separate"/>
    </w:r>
    <w:r>
      <w:rPr>
        <w:rFonts w:eastAsia="Yu Mincho" w:cs="Gentium Plus"/>
        <w:noProof/>
        <w:sz w:val="16"/>
        <w:szCs w:val="16"/>
      </w:rPr>
      <w:t>5</w:t>
    </w:r>
    <w:r w:rsidRPr="00E64D6A">
      <w:rPr>
        <w:rFonts w:eastAsia="Yu Mincho" w:cs="Gentium Plus"/>
        <w:sz w:val="16"/>
        <w:szCs w:val="1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F3D8" w14:textId="77777777" w:rsidR="00722EB9" w:rsidRDefault="00722EB9">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EE8C" w14:textId="556666F2" w:rsidR="00722EB9" w:rsidRPr="00E64D6A" w:rsidRDefault="00722EB9" w:rsidP="00E64D6A">
    <w:pPr>
      <w:pStyle w:val="45"/>
      <w:rPr>
        <w:rFonts w:eastAsia="Yu Mincho" w:cs="Gentium Plus"/>
        <w:sz w:val="16"/>
        <w:szCs w:val="16"/>
      </w:rPr>
    </w:pPr>
    <w:r w:rsidRPr="00E64D6A">
      <w:rPr>
        <w:rFonts w:eastAsia="Yu Mincho" w:cs="Gentium Plus"/>
        <w:sz w:val="16"/>
        <w:szCs w:val="16"/>
      </w:rPr>
      <w:fldChar w:fldCharType="begin"/>
    </w:r>
    <w:r w:rsidRPr="00E64D6A">
      <w:rPr>
        <w:rFonts w:eastAsia="Yu Mincho" w:cs="Gentium Plus"/>
        <w:sz w:val="16"/>
        <w:szCs w:val="16"/>
      </w:rPr>
      <w:instrText xml:space="preserve"> PAGE   \* MERGEFORMAT </w:instrText>
    </w:r>
    <w:r w:rsidRPr="00E64D6A">
      <w:rPr>
        <w:rFonts w:eastAsia="Yu Mincho" w:cs="Gentium Plus"/>
        <w:sz w:val="16"/>
        <w:szCs w:val="16"/>
      </w:rPr>
      <w:fldChar w:fldCharType="separate"/>
    </w:r>
    <w:r>
      <w:rPr>
        <w:rFonts w:eastAsia="Yu Mincho" w:cs="Gentium Plus"/>
        <w:noProof/>
        <w:sz w:val="16"/>
        <w:szCs w:val="16"/>
      </w:rPr>
      <w:t>20</w:t>
    </w:r>
    <w:r w:rsidRPr="00E64D6A">
      <w:rPr>
        <w:rFonts w:eastAsia="Yu Mincho" w:cs="Gentium Plus"/>
        <w:sz w:val="16"/>
        <w:szCs w:val="16"/>
      </w:rPr>
      <w:fldChar w:fldCharType="end"/>
    </w:r>
    <w:r w:rsidRPr="00E64D6A">
      <w:rPr>
        <w:rFonts w:eastAsia="Yu Mincho" w:cs="Gentium Plus"/>
        <w:sz w:val="16"/>
        <w:szCs w:val="16"/>
      </w:rPr>
      <w:t xml:space="preserve"> </w:t>
    </w:r>
    <w:r w:rsidRPr="00E64D6A">
      <w:rPr>
        <w:rFonts w:eastAsia="Yu Mincho" w:cs="Gentium Plus"/>
        <w:sz w:val="16"/>
        <w:szCs w:val="16"/>
      </w:rPr>
      <w:sym w:font="Symbol" w:char="F0BD"/>
    </w:r>
    <w:r w:rsidRPr="00E64D6A">
      <w:rPr>
        <w:rFonts w:eastAsia="Yu Mincho" w:cs="Gentium Plus"/>
        <w:sz w:val="16"/>
        <w:szCs w:val="16"/>
      </w:rPr>
      <w:t xml:space="preserve"> </w:t>
    </w:r>
    <w:r w:rsidR="0086243E" w:rsidRPr="0086243E">
      <w:rPr>
        <w:rFonts w:eastAsia="Yu Mincho" w:cs="Gentium Plus"/>
        <w:sz w:val="16"/>
        <w:szCs w:val="16"/>
        <w:highlight w:val="yellow"/>
      </w:rPr>
      <w:t>Kitap Adı</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38FD" w14:textId="77777777" w:rsidR="00722EB9" w:rsidRPr="00E64D6A" w:rsidRDefault="00722EB9" w:rsidP="00E64D6A">
    <w:pPr>
      <w:pStyle w:val="45"/>
      <w:jc w:val="right"/>
      <w:rPr>
        <w:rFonts w:eastAsia="Yu Mincho" w:cs="Gentium Plus"/>
        <w:sz w:val="16"/>
        <w:szCs w:val="16"/>
      </w:rPr>
    </w:pPr>
    <w:r w:rsidRPr="00E64D6A">
      <w:rPr>
        <w:rFonts w:eastAsia="Yu Mincho" w:cs="Gentium Plus"/>
        <w:sz w:val="16"/>
        <w:szCs w:val="16"/>
      </w:rPr>
      <w:t xml:space="preserve">Metodolojik Çerçeve </w:t>
    </w:r>
    <w:r w:rsidRPr="00E64D6A">
      <w:rPr>
        <w:rFonts w:eastAsia="Yu Mincho" w:cs="Gentium Plus"/>
        <w:sz w:val="16"/>
        <w:szCs w:val="16"/>
      </w:rPr>
      <w:sym w:font="Symbol" w:char="F0BD"/>
    </w:r>
    <w:r w:rsidRPr="00E64D6A">
      <w:rPr>
        <w:rFonts w:eastAsia="Yu Mincho" w:cs="Gentium Plus"/>
        <w:sz w:val="16"/>
        <w:szCs w:val="16"/>
      </w:rPr>
      <w:fldChar w:fldCharType="begin"/>
    </w:r>
    <w:r w:rsidRPr="00E64D6A">
      <w:rPr>
        <w:rFonts w:eastAsia="Yu Mincho" w:cs="Gentium Plus"/>
        <w:sz w:val="16"/>
        <w:szCs w:val="16"/>
      </w:rPr>
      <w:instrText xml:space="preserve"> PAGE   \* MERGEFORMAT </w:instrText>
    </w:r>
    <w:r w:rsidRPr="00E64D6A">
      <w:rPr>
        <w:rFonts w:eastAsia="Yu Mincho" w:cs="Gentium Plus"/>
        <w:sz w:val="16"/>
        <w:szCs w:val="16"/>
      </w:rPr>
      <w:fldChar w:fldCharType="separate"/>
    </w:r>
    <w:r>
      <w:rPr>
        <w:rFonts w:eastAsia="Yu Mincho" w:cs="Gentium Plus"/>
        <w:noProof/>
        <w:sz w:val="16"/>
        <w:szCs w:val="16"/>
      </w:rPr>
      <w:t>21</w:t>
    </w:r>
    <w:r w:rsidRPr="00E64D6A">
      <w:rPr>
        <w:rFonts w:eastAsia="Yu Mincho" w:cs="Gentium Plus"/>
        <w:sz w:val="16"/>
        <w:szCs w:val="16"/>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BEAA" w14:textId="77777777" w:rsidR="00722EB9" w:rsidRDefault="00722EB9">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AEB2" w14:textId="07125ABE" w:rsidR="00722EB9" w:rsidRPr="00A25D19" w:rsidRDefault="00722EB9" w:rsidP="00D22F50">
    <w:pPr>
      <w:pStyle w:val="45"/>
      <w:rPr>
        <w:rFonts w:eastAsia="Yu Mincho" w:cs="Gentium Plus"/>
        <w:sz w:val="16"/>
        <w:szCs w:val="16"/>
      </w:rPr>
    </w:pPr>
    <w:r w:rsidRPr="00A25D19">
      <w:rPr>
        <w:rFonts w:eastAsia="Yu Mincho" w:cs="Gentium Plus"/>
        <w:sz w:val="16"/>
        <w:szCs w:val="16"/>
      </w:rPr>
      <w:fldChar w:fldCharType="begin"/>
    </w:r>
    <w:r w:rsidRPr="00A25D19">
      <w:rPr>
        <w:rFonts w:eastAsia="Yu Mincho" w:cs="Gentium Plus"/>
        <w:sz w:val="16"/>
        <w:szCs w:val="16"/>
      </w:rPr>
      <w:instrText xml:space="preserve"> PAGE   \* MERGEFORMAT </w:instrText>
    </w:r>
    <w:r w:rsidRPr="00A25D19">
      <w:rPr>
        <w:rFonts w:eastAsia="Yu Mincho" w:cs="Gentium Plus"/>
        <w:sz w:val="16"/>
        <w:szCs w:val="16"/>
      </w:rPr>
      <w:fldChar w:fldCharType="separate"/>
    </w:r>
    <w:r>
      <w:rPr>
        <w:rFonts w:eastAsia="Yu Mincho" w:cs="Gentium Plus"/>
        <w:noProof/>
        <w:sz w:val="16"/>
        <w:szCs w:val="16"/>
      </w:rPr>
      <w:t>38</w:t>
    </w:r>
    <w:r w:rsidRPr="00A25D19">
      <w:rPr>
        <w:rFonts w:eastAsia="Yu Mincho" w:cs="Gentium Plus"/>
        <w:sz w:val="16"/>
        <w:szCs w:val="16"/>
      </w:rPr>
      <w:fldChar w:fldCharType="end"/>
    </w:r>
    <w:r w:rsidRPr="00A25D19">
      <w:rPr>
        <w:rFonts w:eastAsia="Yu Mincho" w:cs="Gentium Plus"/>
        <w:sz w:val="16"/>
        <w:szCs w:val="16"/>
      </w:rPr>
      <w:t xml:space="preserve"> </w:t>
    </w:r>
    <w:r w:rsidRPr="00A25D19">
      <w:rPr>
        <w:rFonts w:eastAsia="Yu Mincho" w:cs="Gentium Plus"/>
        <w:sz w:val="16"/>
        <w:szCs w:val="16"/>
      </w:rPr>
      <w:sym w:font="Symbol" w:char="F0BD"/>
    </w:r>
    <w:r w:rsidRPr="00A25D19">
      <w:rPr>
        <w:rFonts w:eastAsia="Yu Mincho" w:cs="Gentium Plus"/>
        <w:sz w:val="16"/>
        <w:szCs w:val="16"/>
      </w:rPr>
      <w:t xml:space="preserve"> </w:t>
    </w:r>
    <w:r w:rsidR="0086243E" w:rsidRPr="0086243E">
      <w:rPr>
        <w:rFonts w:eastAsia="Yu Mincho" w:cs="Gentium Plus"/>
        <w:sz w:val="16"/>
        <w:szCs w:val="16"/>
        <w:highlight w:val="yellow"/>
      </w:rPr>
      <w:t>Kitap Adı</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DC2D" w14:textId="77777777" w:rsidR="00722EB9" w:rsidRPr="00A25D19" w:rsidRDefault="00722EB9" w:rsidP="00474CC2">
    <w:pPr>
      <w:pStyle w:val="45"/>
      <w:jc w:val="right"/>
      <w:rPr>
        <w:rFonts w:eastAsia="Yu Mincho" w:cs="Gentium Plus"/>
        <w:sz w:val="16"/>
        <w:szCs w:val="16"/>
      </w:rPr>
    </w:pPr>
    <w:r w:rsidRPr="00A25D19">
      <w:rPr>
        <w:rFonts w:eastAsia="Yu Mincho" w:cs="Gentium Plus"/>
        <w:sz w:val="16"/>
        <w:szCs w:val="16"/>
      </w:rPr>
      <w:t xml:space="preserve">Ebû İshâk es-Saffâr’ın Hayatı ve İlmî Şahsiyeti </w:t>
    </w:r>
    <w:r w:rsidRPr="00A25D19">
      <w:rPr>
        <w:rFonts w:eastAsia="Yu Mincho" w:cs="Gentium Plus"/>
        <w:sz w:val="16"/>
        <w:szCs w:val="16"/>
      </w:rPr>
      <w:sym w:font="Symbol" w:char="F0BD"/>
    </w:r>
    <w:r w:rsidRPr="00A25D19">
      <w:rPr>
        <w:rFonts w:eastAsia="Yu Mincho" w:cs="Gentium Plus"/>
        <w:sz w:val="16"/>
        <w:szCs w:val="16"/>
      </w:rPr>
      <w:t xml:space="preserve"> </w:t>
    </w:r>
    <w:r w:rsidRPr="00A25D19">
      <w:rPr>
        <w:rFonts w:eastAsia="Yu Mincho" w:cs="Gentium Plus"/>
        <w:sz w:val="16"/>
        <w:szCs w:val="16"/>
      </w:rPr>
      <w:fldChar w:fldCharType="begin"/>
    </w:r>
    <w:r w:rsidRPr="00A25D19">
      <w:rPr>
        <w:rFonts w:eastAsia="Yu Mincho" w:cs="Gentium Plus"/>
        <w:sz w:val="16"/>
        <w:szCs w:val="16"/>
      </w:rPr>
      <w:instrText xml:space="preserve"> PAGE   \* MERGEFORMAT </w:instrText>
    </w:r>
    <w:r w:rsidRPr="00A25D19">
      <w:rPr>
        <w:rFonts w:eastAsia="Yu Mincho" w:cs="Gentium Plus"/>
        <w:sz w:val="16"/>
        <w:szCs w:val="16"/>
      </w:rPr>
      <w:fldChar w:fldCharType="separate"/>
    </w:r>
    <w:r>
      <w:rPr>
        <w:rFonts w:eastAsia="Yu Mincho" w:cs="Gentium Plus"/>
        <w:noProof/>
        <w:sz w:val="16"/>
        <w:szCs w:val="16"/>
      </w:rPr>
      <w:t>39</w:t>
    </w:r>
    <w:r w:rsidRPr="00A25D19">
      <w:rPr>
        <w:rFonts w:eastAsia="Yu Mincho" w:cs="Gentium Plus"/>
        <w:sz w:val="16"/>
        <w:szCs w:val="16"/>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D0E8" w14:textId="77777777" w:rsidR="00722EB9" w:rsidRDefault="00722EB9">
    <w:pPr>
      <w:pStyle w:val="stBilgi"/>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7673" w14:textId="7088A34F" w:rsidR="00722EB9" w:rsidRPr="00A61F83" w:rsidRDefault="00722EB9" w:rsidP="00E64D6A">
    <w:pPr>
      <w:pStyle w:val="45"/>
      <w:rPr>
        <w:rFonts w:eastAsia="Yu Mincho" w:cs="Gentium Plus"/>
        <w:sz w:val="16"/>
        <w:szCs w:val="16"/>
      </w:rPr>
    </w:pPr>
    <w:r w:rsidRPr="00A61F83">
      <w:rPr>
        <w:rFonts w:eastAsia="Yu Mincho" w:cs="Gentium Plus"/>
        <w:sz w:val="16"/>
        <w:szCs w:val="16"/>
      </w:rPr>
      <w:fldChar w:fldCharType="begin"/>
    </w:r>
    <w:r w:rsidRPr="00A61F83">
      <w:rPr>
        <w:rFonts w:eastAsia="Yu Mincho" w:cs="Gentium Plus"/>
        <w:sz w:val="16"/>
        <w:szCs w:val="16"/>
      </w:rPr>
      <w:instrText xml:space="preserve"> PAGE   \* MERGEFORMAT </w:instrText>
    </w:r>
    <w:r w:rsidRPr="00A61F83">
      <w:rPr>
        <w:rFonts w:eastAsia="Yu Mincho" w:cs="Gentium Plus"/>
        <w:sz w:val="16"/>
        <w:szCs w:val="16"/>
      </w:rPr>
      <w:fldChar w:fldCharType="separate"/>
    </w:r>
    <w:r>
      <w:rPr>
        <w:rFonts w:eastAsia="Yu Mincho" w:cs="Gentium Plus"/>
        <w:noProof/>
        <w:sz w:val="16"/>
        <w:szCs w:val="16"/>
      </w:rPr>
      <w:t>248</w:t>
    </w:r>
    <w:r w:rsidRPr="00A61F83">
      <w:rPr>
        <w:rFonts w:eastAsia="Yu Mincho" w:cs="Gentium Plus"/>
        <w:sz w:val="16"/>
        <w:szCs w:val="16"/>
      </w:rPr>
      <w:fldChar w:fldCharType="end"/>
    </w:r>
    <w:r w:rsidRPr="00A61F83">
      <w:rPr>
        <w:rFonts w:eastAsia="Yu Mincho" w:cs="Gentium Plus"/>
        <w:sz w:val="16"/>
        <w:szCs w:val="16"/>
      </w:rPr>
      <w:t xml:space="preserve"> </w:t>
    </w:r>
    <w:r w:rsidRPr="00A61F83">
      <w:rPr>
        <w:rFonts w:eastAsia="Yu Mincho" w:cs="Gentium Plus"/>
        <w:sz w:val="16"/>
        <w:szCs w:val="16"/>
      </w:rPr>
      <w:sym w:font="Symbol" w:char="F0BD"/>
    </w:r>
    <w:r w:rsidRPr="00A61F83">
      <w:rPr>
        <w:rFonts w:eastAsia="Yu Mincho" w:cs="Gentium Plus"/>
        <w:sz w:val="16"/>
        <w:szCs w:val="16"/>
      </w:rPr>
      <w:t xml:space="preserve"> </w:t>
    </w:r>
    <w:r w:rsidR="0086243E" w:rsidRPr="0086243E">
      <w:rPr>
        <w:rFonts w:eastAsia="Yu Mincho" w:cs="Gentium Plus"/>
        <w:sz w:val="16"/>
        <w:szCs w:val="16"/>
        <w:highlight w:val="yellow"/>
      </w:rPr>
      <w:t>Kitap Adı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9122" w14:textId="77777777" w:rsidR="00722EB9" w:rsidRPr="00474CC2" w:rsidRDefault="00722EB9" w:rsidP="003354A9">
    <w:pPr>
      <w:pStyle w:val="45"/>
      <w:jc w:val="center"/>
      <w:rPr>
        <w:rFonts w:eastAsia="Yu Mincho" w:cs="Gentium Plus"/>
        <w:color w:val="08A5AD"/>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0543" w14:textId="77777777" w:rsidR="00722EB9" w:rsidRPr="00E64D6A" w:rsidRDefault="00722EB9" w:rsidP="00E64D6A">
    <w:pPr>
      <w:pStyle w:val="45"/>
      <w:jc w:val="right"/>
      <w:rPr>
        <w:rFonts w:ascii="Times New Roman" w:eastAsia="Yu Mincho" w:hAnsi="Times New Roman" w:cs="Times New Roman"/>
        <w:sz w:val="16"/>
        <w:szCs w:val="16"/>
      </w:rPr>
    </w:pPr>
    <w:r w:rsidRPr="00E64D6A">
      <w:rPr>
        <w:rFonts w:ascii="Times New Roman" w:eastAsia="Yu Mincho" w:hAnsi="Times New Roman" w:cs="Times New Roman"/>
        <w:sz w:val="16"/>
        <w:szCs w:val="16"/>
      </w:rPr>
      <w:t xml:space="preserve">Ebû İshâk es-Saffâr’ın Esmâ-i Hüsnâya Dayanan Kelâm Anlayışı </w:t>
    </w:r>
    <w:r w:rsidRPr="00E64D6A">
      <w:rPr>
        <w:rFonts w:ascii="Times New Roman" w:eastAsia="Yu Mincho" w:hAnsi="Times New Roman" w:cs="Times New Roman"/>
        <w:sz w:val="16"/>
        <w:szCs w:val="16"/>
      </w:rPr>
      <w:sym w:font="Symbol" w:char="F0BD"/>
    </w:r>
    <w:r w:rsidRPr="00E64D6A">
      <w:rPr>
        <w:rFonts w:ascii="Times New Roman" w:eastAsia="Yu Mincho" w:hAnsi="Times New Roman" w:cs="Times New Roman"/>
        <w:sz w:val="16"/>
        <w:szCs w:val="16"/>
      </w:rPr>
      <w:fldChar w:fldCharType="begin"/>
    </w:r>
    <w:r w:rsidRPr="00E64D6A">
      <w:rPr>
        <w:rFonts w:ascii="Times New Roman" w:eastAsia="Yu Mincho" w:hAnsi="Times New Roman" w:cs="Times New Roman"/>
        <w:sz w:val="16"/>
        <w:szCs w:val="16"/>
      </w:rPr>
      <w:instrText xml:space="preserve"> PAGE   \* MERGEFORMAT </w:instrText>
    </w:r>
    <w:r w:rsidRPr="00E64D6A">
      <w:rPr>
        <w:rFonts w:ascii="Times New Roman" w:eastAsia="Yu Mincho" w:hAnsi="Times New Roman" w:cs="Times New Roman"/>
        <w:sz w:val="16"/>
        <w:szCs w:val="16"/>
      </w:rPr>
      <w:fldChar w:fldCharType="separate"/>
    </w:r>
    <w:r>
      <w:rPr>
        <w:rFonts w:ascii="Times New Roman" w:eastAsia="Yu Mincho" w:hAnsi="Times New Roman" w:cs="Times New Roman"/>
        <w:noProof/>
        <w:sz w:val="16"/>
        <w:szCs w:val="16"/>
      </w:rPr>
      <w:t>245</w:t>
    </w:r>
    <w:r w:rsidRPr="00E64D6A">
      <w:rPr>
        <w:rFonts w:ascii="Times New Roman" w:eastAsia="Yu Mincho" w:hAnsi="Times New Roman" w:cs="Times New Roman"/>
        <w:sz w:val="16"/>
        <w:szCs w:val="1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9DE7" w14:textId="77777777" w:rsidR="00722EB9" w:rsidRDefault="00722EB9">
    <w:pPr>
      <w:pStyle w:val="stBilgi"/>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05B8" w14:textId="77777777" w:rsidR="00722EB9" w:rsidRPr="00A61F83" w:rsidRDefault="00722EB9" w:rsidP="00A61F83">
    <w:pPr>
      <w:pStyle w:val="45"/>
      <w:jc w:val="right"/>
      <w:rPr>
        <w:rFonts w:ascii="Times New Roman" w:eastAsia="Yu Mincho" w:hAnsi="Times New Roman" w:cs="Times New Roman"/>
        <w:sz w:val="16"/>
        <w:szCs w:val="16"/>
      </w:rPr>
    </w:pPr>
    <w:r w:rsidRPr="00A61F83">
      <w:rPr>
        <w:rFonts w:ascii="Times New Roman" w:eastAsia="Yu Mincho" w:hAnsi="Times New Roman" w:cs="Times New Roman"/>
        <w:sz w:val="16"/>
        <w:szCs w:val="16"/>
      </w:rPr>
      <w:t>Sonuç</w:t>
    </w:r>
    <w:r w:rsidRPr="00A61F83">
      <w:rPr>
        <w:rFonts w:ascii="Times New Roman" w:eastAsia="Yu Mincho" w:hAnsi="Times New Roman" w:cs="Times New Roman"/>
        <w:sz w:val="16"/>
        <w:szCs w:val="16"/>
      </w:rPr>
      <w:sym w:font="Symbol" w:char="F0BD"/>
    </w:r>
    <w:r w:rsidRPr="00A61F83">
      <w:rPr>
        <w:rFonts w:ascii="Times New Roman" w:eastAsia="Yu Mincho" w:hAnsi="Times New Roman" w:cs="Times New Roman"/>
        <w:sz w:val="16"/>
        <w:szCs w:val="16"/>
      </w:rPr>
      <w:fldChar w:fldCharType="begin"/>
    </w:r>
    <w:r w:rsidRPr="00A61F83">
      <w:rPr>
        <w:rFonts w:ascii="Times New Roman" w:eastAsia="Yu Mincho" w:hAnsi="Times New Roman" w:cs="Times New Roman"/>
        <w:sz w:val="16"/>
        <w:szCs w:val="16"/>
      </w:rPr>
      <w:instrText xml:space="preserve"> PAGE   \* MERGEFORMAT </w:instrText>
    </w:r>
    <w:r w:rsidRPr="00A61F83">
      <w:rPr>
        <w:rFonts w:ascii="Times New Roman" w:eastAsia="Yu Mincho" w:hAnsi="Times New Roman" w:cs="Times New Roman"/>
        <w:sz w:val="16"/>
        <w:szCs w:val="16"/>
      </w:rPr>
      <w:fldChar w:fldCharType="separate"/>
    </w:r>
    <w:r>
      <w:rPr>
        <w:rFonts w:ascii="Times New Roman" w:eastAsia="Yu Mincho" w:hAnsi="Times New Roman" w:cs="Times New Roman"/>
        <w:noProof/>
        <w:sz w:val="16"/>
        <w:szCs w:val="16"/>
      </w:rPr>
      <w:t>249</w:t>
    </w:r>
    <w:r w:rsidRPr="00A61F83">
      <w:rPr>
        <w:rFonts w:ascii="Times New Roman" w:eastAsia="Yu Mincho" w:hAnsi="Times New Roman" w:cs="Times New Roman"/>
        <w:sz w:val="16"/>
        <w:szCs w:val="16"/>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7897" w14:textId="77777777" w:rsidR="00722EB9" w:rsidRPr="00A61F83" w:rsidRDefault="00722EB9" w:rsidP="00D63910">
    <w:pPr>
      <w:pStyle w:val="45"/>
      <w:rPr>
        <w:rFonts w:eastAsia="Yu Mincho" w:cs="Gentium Plus"/>
        <w:sz w:val="16"/>
        <w:szCs w:val="16"/>
      </w:rPr>
    </w:pPr>
    <w:r w:rsidRPr="00A61F83">
      <w:rPr>
        <w:rFonts w:eastAsia="Yu Mincho" w:cs="Gentium Plus"/>
        <w:sz w:val="16"/>
        <w:szCs w:val="16"/>
      </w:rPr>
      <w:fldChar w:fldCharType="begin"/>
    </w:r>
    <w:r w:rsidRPr="00A61F83">
      <w:rPr>
        <w:rFonts w:eastAsia="Yu Mincho" w:cs="Gentium Plus"/>
        <w:sz w:val="16"/>
        <w:szCs w:val="16"/>
      </w:rPr>
      <w:instrText xml:space="preserve"> PAGE   \* MERGEFORMAT </w:instrText>
    </w:r>
    <w:r w:rsidRPr="00A61F83">
      <w:rPr>
        <w:rFonts w:eastAsia="Yu Mincho" w:cs="Gentium Plus"/>
        <w:sz w:val="16"/>
        <w:szCs w:val="16"/>
      </w:rPr>
      <w:fldChar w:fldCharType="separate"/>
    </w:r>
    <w:r>
      <w:rPr>
        <w:rFonts w:eastAsia="Yu Mincho" w:cs="Gentium Plus"/>
        <w:noProof/>
        <w:sz w:val="16"/>
        <w:szCs w:val="16"/>
      </w:rPr>
      <w:t>270</w:t>
    </w:r>
    <w:r w:rsidRPr="00A61F83">
      <w:rPr>
        <w:rFonts w:eastAsia="Yu Mincho" w:cs="Gentium Plus"/>
        <w:sz w:val="16"/>
        <w:szCs w:val="16"/>
      </w:rPr>
      <w:fldChar w:fldCharType="end"/>
    </w:r>
    <w:r w:rsidRPr="00A61F83">
      <w:rPr>
        <w:rFonts w:eastAsia="Yu Mincho" w:cs="Gentium Plus"/>
        <w:sz w:val="16"/>
        <w:szCs w:val="16"/>
      </w:rPr>
      <w:t xml:space="preserve"> </w:t>
    </w:r>
    <w:r w:rsidRPr="00A61F83">
      <w:rPr>
        <w:rFonts w:eastAsia="Yu Mincho" w:cs="Gentium Plus"/>
        <w:sz w:val="16"/>
        <w:szCs w:val="16"/>
      </w:rPr>
      <w:sym w:font="Symbol" w:char="F0BD"/>
    </w:r>
    <w:r w:rsidRPr="00A61F83">
      <w:rPr>
        <w:rFonts w:eastAsia="Yu Mincho" w:cs="Gentium Plus"/>
        <w:sz w:val="16"/>
        <w:szCs w:val="16"/>
      </w:rPr>
      <w:t xml:space="preserve"> Esmâ-i Hüsnâya Dayanan Kelâm Anlayışı: Ebû İshak es-Saffâr Örneği</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1F0B" w14:textId="77777777" w:rsidR="00722EB9" w:rsidRPr="00A61F83" w:rsidRDefault="00722EB9" w:rsidP="00A61F83">
    <w:pPr>
      <w:pStyle w:val="45"/>
      <w:jc w:val="right"/>
      <w:rPr>
        <w:rFonts w:ascii="Times New Roman" w:eastAsia="Yu Mincho" w:hAnsi="Times New Roman" w:cs="Times New Roman"/>
        <w:sz w:val="16"/>
        <w:szCs w:val="16"/>
      </w:rPr>
    </w:pPr>
    <w:r w:rsidRPr="00A61F83">
      <w:rPr>
        <w:rFonts w:ascii="Times New Roman" w:eastAsia="Yu Mincho" w:hAnsi="Times New Roman" w:cs="Times New Roman"/>
        <w:sz w:val="16"/>
        <w:szCs w:val="16"/>
      </w:rPr>
      <w:t>Kaynakça</w:t>
    </w:r>
    <w:r w:rsidRPr="00A61F83">
      <w:rPr>
        <w:rFonts w:ascii="Times New Roman" w:eastAsia="Yu Mincho" w:hAnsi="Times New Roman" w:cs="Times New Roman"/>
        <w:sz w:val="16"/>
        <w:szCs w:val="16"/>
      </w:rPr>
      <w:sym w:font="Symbol" w:char="F0BD"/>
    </w:r>
    <w:r w:rsidRPr="00A61F83">
      <w:rPr>
        <w:rFonts w:ascii="Times New Roman" w:eastAsia="Yu Mincho" w:hAnsi="Times New Roman" w:cs="Times New Roman"/>
        <w:sz w:val="16"/>
        <w:szCs w:val="16"/>
      </w:rPr>
      <w:fldChar w:fldCharType="begin"/>
    </w:r>
    <w:r w:rsidRPr="00A61F83">
      <w:rPr>
        <w:rFonts w:ascii="Times New Roman" w:eastAsia="Yu Mincho" w:hAnsi="Times New Roman" w:cs="Times New Roman"/>
        <w:sz w:val="16"/>
        <w:szCs w:val="16"/>
      </w:rPr>
      <w:instrText xml:space="preserve"> PAGE   \* MERGEFORMAT </w:instrText>
    </w:r>
    <w:r w:rsidRPr="00A61F83">
      <w:rPr>
        <w:rFonts w:ascii="Times New Roman" w:eastAsia="Yu Mincho" w:hAnsi="Times New Roman" w:cs="Times New Roman"/>
        <w:sz w:val="16"/>
        <w:szCs w:val="16"/>
      </w:rPr>
      <w:fldChar w:fldCharType="separate"/>
    </w:r>
    <w:r>
      <w:rPr>
        <w:rFonts w:ascii="Times New Roman" w:eastAsia="Yu Mincho" w:hAnsi="Times New Roman" w:cs="Times New Roman"/>
        <w:noProof/>
        <w:sz w:val="16"/>
        <w:szCs w:val="16"/>
      </w:rPr>
      <w:t>261</w:t>
    </w:r>
    <w:r w:rsidRPr="00A61F83">
      <w:rPr>
        <w:rFonts w:ascii="Times New Roman" w:eastAsia="Yu Mincho" w:hAnsi="Times New Roman" w:cs="Times New Roman"/>
        <w:sz w:val="16"/>
        <w:szCs w:val="16"/>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032D" w14:textId="77777777" w:rsidR="00722EB9" w:rsidRDefault="00722EB9">
    <w:pPr>
      <w:pStyle w:val="stBilgi"/>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BEA5" w14:textId="77777777" w:rsidR="00722EB9" w:rsidRPr="00474CC2" w:rsidRDefault="00722EB9">
    <w:pPr>
      <w:pStyle w:val="45"/>
      <w:jc w:val="right"/>
      <w:rPr>
        <w:rFonts w:ascii="Times New Roman" w:eastAsia="Yu Mincho" w:hAnsi="Times New Roman" w:cs="Times New Roman"/>
        <w:color w:val="7D614A"/>
        <w:sz w:val="16"/>
        <w:szCs w:val="16"/>
      </w:rPr>
    </w:pPr>
    <w:r>
      <w:rPr>
        <w:rFonts w:ascii="Times New Roman" w:eastAsia="Yu Mincho" w:hAnsi="Times New Roman" w:cs="Times New Roman"/>
        <w:color w:val="7D614A"/>
        <w:sz w:val="16"/>
        <w:szCs w:val="16"/>
      </w:rPr>
      <w:t xml:space="preserve">Dizin </w:t>
    </w:r>
    <w:r w:rsidRPr="00474CC2">
      <w:rPr>
        <w:rFonts w:ascii="Times New Roman" w:eastAsia="Yu Mincho" w:hAnsi="Times New Roman" w:cs="Times New Roman"/>
        <w:color w:val="7D614A"/>
        <w:sz w:val="16"/>
        <w:szCs w:val="16"/>
      </w:rPr>
      <w:sym w:font="Symbol" w:char="F0BD"/>
    </w:r>
    <w:r w:rsidRPr="00474CC2">
      <w:rPr>
        <w:rFonts w:ascii="Times New Roman" w:eastAsia="Yu Mincho" w:hAnsi="Times New Roman" w:cs="Times New Roman"/>
        <w:color w:val="7D614A"/>
        <w:sz w:val="16"/>
        <w:szCs w:val="16"/>
      </w:rPr>
      <w:t xml:space="preserve"> </w:t>
    </w:r>
    <w:r w:rsidRPr="00474CC2">
      <w:rPr>
        <w:rFonts w:ascii="Times New Roman" w:eastAsia="Yu Mincho" w:hAnsi="Times New Roman" w:cs="Times New Roman"/>
        <w:color w:val="7D614A"/>
        <w:sz w:val="16"/>
        <w:szCs w:val="16"/>
      </w:rPr>
      <w:fldChar w:fldCharType="begin"/>
    </w:r>
    <w:r w:rsidRPr="00474CC2">
      <w:rPr>
        <w:rFonts w:ascii="Times New Roman" w:eastAsia="Yu Mincho" w:hAnsi="Times New Roman" w:cs="Times New Roman"/>
        <w:color w:val="7D614A"/>
        <w:sz w:val="16"/>
        <w:szCs w:val="16"/>
      </w:rPr>
      <w:instrText xml:space="preserve"> PAGE   \* MERGEFORMAT </w:instrText>
    </w:r>
    <w:r w:rsidRPr="00474CC2">
      <w:rPr>
        <w:rFonts w:ascii="Times New Roman" w:eastAsia="Yu Mincho" w:hAnsi="Times New Roman" w:cs="Times New Roman"/>
        <w:color w:val="7D614A"/>
        <w:sz w:val="16"/>
        <w:szCs w:val="16"/>
      </w:rPr>
      <w:fldChar w:fldCharType="separate"/>
    </w:r>
    <w:r>
      <w:rPr>
        <w:rFonts w:ascii="Times New Roman" w:eastAsia="Yu Mincho" w:hAnsi="Times New Roman" w:cs="Times New Roman"/>
        <w:noProof/>
        <w:color w:val="7D614A"/>
        <w:sz w:val="16"/>
        <w:szCs w:val="16"/>
      </w:rPr>
      <w:t>269</w:t>
    </w:r>
    <w:r w:rsidRPr="00474CC2">
      <w:rPr>
        <w:rFonts w:ascii="Times New Roman" w:eastAsia="Yu Mincho" w:hAnsi="Times New Roman" w:cs="Times New Roman"/>
        <w:color w:val="7D614A"/>
        <w:sz w:val="16"/>
        <w:szCs w:val="16"/>
      </w:rPr>
      <w:fldChar w:fldCharType="end"/>
    </w:r>
  </w:p>
  <w:p w14:paraId="73C4B188" w14:textId="77777777" w:rsidR="00722EB9" w:rsidRPr="00474CC2" w:rsidRDefault="00722EB9">
    <w:pPr>
      <w:pStyle w:val="45"/>
      <w:rPr>
        <w:rFonts w:cs="Gentium Plus"/>
        <w:color w:val="7D614A"/>
      </w:rPr>
    </w:pPr>
  </w:p>
  <w:p w14:paraId="5BDB9655" w14:textId="77777777" w:rsidR="00722EB9" w:rsidRDefault="00722E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20CC" w14:textId="77777777" w:rsidR="0086243E" w:rsidRDefault="0086243E">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B8D1" w14:textId="77777777" w:rsidR="00722EB9" w:rsidRPr="00474CC2" w:rsidRDefault="00722EB9" w:rsidP="0003734A">
    <w:pPr>
      <w:pStyle w:val="45"/>
      <w:rPr>
        <w:rFonts w:eastAsia="Yu Mincho" w:cs="Gentium Plus"/>
        <w:color w:val="08A5AD"/>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5A8F" w14:textId="77777777" w:rsidR="00722EB9" w:rsidRPr="003354A9" w:rsidRDefault="00722EB9">
    <w:pPr>
      <w:pStyle w:val="45"/>
      <w:jc w:val="right"/>
      <w:rPr>
        <w:rFonts w:eastAsia="Yu Mincho" w:cs="Gentium Plus"/>
        <w:color w:val="7D614A"/>
        <w:sz w:val="16"/>
        <w:szCs w:val="16"/>
      </w:rPr>
    </w:pPr>
    <w:r w:rsidRPr="003354A9">
      <w:rPr>
        <w:rFonts w:eastAsia="Yu Mincho" w:cs="Gentium Plus"/>
        <w:color w:val="7D614A"/>
        <w:sz w:val="16"/>
        <w:szCs w:val="16"/>
      </w:rPr>
      <w:t>İçindekiler</w:t>
    </w:r>
    <w:r w:rsidRPr="003354A9">
      <w:rPr>
        <w:rFonts w:eastAsia="Yu Mincho" w:cs="Gentium Plus"/>
        <w:color w:val="7D614A"/>
        <w:sz w:val="16"/>
        <w:szCs w:val="16"/>
      </w:rPr>
      <w:sym w:font="Symbol" w:char="F0BD"/>
    </w:r>
    <w:r w:rsidRPr="003354A9">
      <w:rPr>
        <w:rFonts w:eastAsia="Yu Mincho" w:cs="Gentium Plus"/>
        <w:color w:val="7D614A"/>
        <w:sz w:val="16"/>
        <w:szCs w:val="16"/>
      </w:rPr>
      <w:t xml:space="preserve">  </w:t>
    </w:r>
    <w:r w:rsidRPr="003354A9">
      <w:rPr>
        <w:rFonts w:eastAsia="Yu Mincho" w:cs="Gentium Plus"/>
        <w:color w:val="7D614A"/>
        <w:sz w:val="16"/>
        <w:szCs w:val="16"/>
      </w:rPr>
      <w:fldChar w:fldCharType="begin"/>
    </w:r>
    <w:r w:rsidRPr="003354A9">
      <w:rPr>
        <w:rFonts w:eastAsia="Yu Mincho" w:cs="Gentium Plus"/>
        <w:color w:val="7D614A"/>
        <w:sz w:val="16"/>
        <w:szCs w:val="16"/>
      </w:rPr>
      <w:instrText xml:space="preserve"> PAGE   \* MERGEFORMAT </w:instrText>
    </w:r>
    <w:r w:rsidRPr="003354A9">
      <w:rPr>
        <w:rFonts w:eastAsia="Yu Mincho" w:cs="Gentium Plus"/>
        <w:color w:val="7D614A"/>
        <w:sz w:val="16"/>
        <w:szCs w:val="16"/>
      </w:rPr>
      <w:fldChar w:fldCharType="separate"/>
    </w:r>
    <w:r w:rsidRPr="003354A9">
      <w:rPr>
        <w:rFonts w:eastAsia="Yu Mincho" w:cs="Gentium Plus"/>
        <w:noProof/>
        <w:color w:val="7D614A"/>
        <w:sz w:val="16"/>
        <w:szCs w:val="16"/>
      </w:rPr>
      <w:t>15</w:t>
    </w:r>
    <w:r w:rsidRPr="003354A9">
      <w:rPr>
        <w:rFonts w:eastAsia="Yu Mincho" w:cs="Gentium Plus"/>
        <w:color w:val="7D614A"/>
        <w:sz w:val="16"/>
        <w:szCs w:val="16"/>
      </w:rPr>
      <w:fldChar w:fldCharType="end"/>
    </w:r>
  </w:p>
  <w:p w14:paraId="2C86D081" w14:textId="77777777" w:rsidR="00722EB9" w:rsidRPr="003354A9" w:rsidRDefault="00722EB9">
    <w:pPr>
      <w:pStyle w:val="45"/>
      <w:rPr>
        <w:rFonts w:cs="Gentium Plus"/>
        <w:color w:val="7D614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E4B8" w14:textId="77777777" w:rsidR="00722EB9" w:rsidRDefault="00722EB9">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F64C" w14:textId="77777777" w:rsidR="00722EB9" w:rsidRDefault="00722EB9">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F7DF" w14:textId="77777777" w:rsidR="00722EB9" w:rsidRDefault="00722EB9">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719A" w14:textId="77777777" w:rsidR="00722EB9" w:rsidRDefault="00722E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7583"/>
    <w:multiLevelType w:val="multilevel"/>
    <w:tmpl w:val="CDF6F3AC"/>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 w15:restartNumberingAfterBreak="0">
    <w:nsid w:val="09077D26"/>
    <w:multiLevelType w:val="hybridMultilevel"/>
    <w:tmpl w:val="57304520"/>
    <w:lvl w:ilvl="0" w:tplc="45DA363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A7F6E12"/>
    <w:multiLevelType w:val="multilevel"/>
    <w:tmpl w:val="1124DA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5C85735"/>
    <w:multiLevelType w:val="multilevel"/>
    <w:tmpl w:val="A08A6E54"/>
    <w:lvl w:ilvl="0">
      <w:start w:val="1"/>
      <w:numFmt w:val="decimal"/>
      <w:lvlText w:val="%1."/>
      <w:lvlJc w:val="left"/>
      <w:pPr>
        <w:ind w:left="927" w:hanging="360"/>
      </w:pPr>
      <w:rPr>
        <w:rFonts w:hint="default"/>
      </w:rPr>
    </w:lvl>
    <w:lvl w:ilvl="1">
      <w:start w:val="4"/>
      <w:numFmt w:val="decimal"/>
      <w:isLgl/>
      <w:lvlText w:val="%1.%2."/>
      <w:lvlJc w:val="left"/>
      <w:pPr>
        <w:ind w:left="1127" w:hanging="560"/>
      </w:pPr>
      <w:rPr>
        <w:rFonts w:hint="default"/>
      </w:rPr>
    </w:lvl>
    <w:lvl w:ilvl="2">
      <w:start w:val="1"/>
      <w:numFmt w:val="decimal"/>
      <w:isLgl/>
      <w:lvlText w:val="%1.%2.%3."/>
      <w:lvlJc w:val="left"/>
      <w:pPr>
        <w:ind w:left="1287" w:hanging="720"/>
      </w:pPr>
      <w:rPr>
        <w:rFonts w:hint="default"/>
      </w:rPr>
    </w:lvl>
    <w:lvl w:ilvl="3">
      <w:start w:val="7"/>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4" w15:restartNumberingAfterBreak="0">
    <w:nsid w:val="1C0057BA"/>
    <w:multiLevelType w:val="multilevel"/>
    <w:tmpl w:val="9EC09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9E2473"/>
    <w:multiLevelType w:val="hybridMultilevel"/>
    <w:tmpl w:val="064861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C3654C"/>
    <w:multiLevelType w:val="hybridMultilevel"/>
    <w:tmpl w:val="BAF6153A"/>
    <w:lvl w:ilvl="0" w:tplc="957EB1B6">
      <w:start w:val="1"/>
      <w:numFmt w:val="decimal"/>
      <w:lvlText w:val="%1-"/>
      <w:lvlJc w:val="left"/>
      <w:pPr>
        <w:ind w:left="720" w:hanging="360"/>
      </w:pPr>
    </w:lvl>
    <w:lvl w:ilvl="1" w:tplc="085295D2">
      <w:start w:val="1"/>
      <w:numFmt w:val="lowerLetter"/>
      <w:lvlText w:val="%2."/>
      <w:lvlJc w:val="left"/>
      <w:pPr>
        <w:ind w:left="1440" w:hanging="360"/>
      </w:pPr>
    </w:lvl>
    <w:lvl w:ilvl="2" w:tplc="2CA2A05E">
      <w:start w:val="1"/>
      <w:numFmt w:val="lowerRoman"/>
      <w:lvlText w:val="%3."/>
      <w:lvlJc w:val="right"/>
      <w:pPr>
        <w:ind w:left="2160" w:hanging="180"/>
      </w:pPr>
    </w:lvl>
    <w:lvl w:ilvl="3" w:tplc="C9FED04A">
      <w:start w:val="1"/>
      <w:numFmt w:val="decimal"/>
      <w:lvlText w:val="%4."/>
      <w:lvlJc w:val="left"/>
      <w:pPr>
        <w:ind w:left="2880" w:hanging="360"/>
      </w:pPr>
    </w:lvl>
    <w:lvl w:ilvl="4" w:tplc="48C62CEA">
      <w:start w:val="1"/>
      <w:numFmt w:val="lowerLetter"/>
      <w:lvlText w:val="%5."/>
      <w:lvlJc w:val="left"/>
      <w:pPr>
        <w:ind w:left="3600" w:hanging="360"/>
      </w:pPr>
    </w:lvl>
    <w:lvl w:ilvl="5" w:tplc="916AF806">
      <w:start w:val="1"/>
      <w:numFmt w:val="lowerRoman"/>
      <w:lvlText w:val="%6."/>
      <w:lvlJc w:val="right"/>
      <w:pPr>
        <w:ind w:left="4320" w:hanging="180"/>
      </w:pPr>
    </w:lvl>
    <w:lvl w:ilvl="6" w:tplc="9A206E64">
      <w:start w:val="1"/>
      <w:numFmt w:val="decimal"/>
      <w:lvlText w:val="%7."/>
      <w:lvlJc w:val="left"/>
      <w:pPr>
        <w:ind w:left="5040" w:hanging="360"/>
      </w:pPr>
    </w:lvl>
    <w:lvl w:ilvl="7" w:tplc="775A262E">
      <w:start w:val="1"/>
      <w:numFmt w:val="lowerLetter"/>
      <w:lvlText w:val="%8."/>
      <w:lvlJc w:val="left"/>
      <w:pPr>
        <w:ind w:left="5760" w:hanging="360"/>
      </w:pPr>
    </w:lvl>
    <w:lvl w:ilvl="8" w:tplc="1FA675DE">
      <w:start w:val="1"/>
      <w:numFmt w:val="lowerRoman"/>
      <w:lvlText w:val="%9."/>
      <w:lvlJc w:val="right"/>
      <w:pPr>
        <w:ind w:left="6480" w:hanging="180"/>
      </w:pPr>
    </w:lvl>
  </w:abstractNum>
  <w:abstractNum w:abstractNumId="7" w15:restartNumberingAfterBreak="0">
    <w:nsid w:val="3C4E3648"/>
    <w:multiLevelType w:val="hybridMultilevel"/>
    <w:tmpl w:val="353E1986"/>
    <w:lvl w:ilvl="0" w:tplc="7D1E4AC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E50530C"/>
    <w:multiLevelType w:val="hybridMultilevel"/>
    <w:tmpl w:val="584E0612"/>
    <w:lvl w:ilvl="0" w:tplc="FF0043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160155D"/>
    <w:multiLevelType w:val="hybridMultilevel"/>
    <w:tmpl w:val="52060596"/>
    <w:lvl w:ilvl="0" w:tplc="2E6433B0">
      <w:start w:val="1"/>
      <w:numFmt w:val="decimal"/>
      <w:lvlText w:val="%1."/>
      <w:lvlJc w:val="left"/>
      <w:pPr>
        <w:ind w:left="720" w:hanging="360"/>
      </w:pPr>
      <w:rPr>
        <w:rFonts w:eastAsia="Yu Mincho" w:hint="default"/>
        <w:b w:val="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C614A8"/>
    <w:multiLevelType w:val="multilevel"/>
    <w:tmpl w:val="2E34E9C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351793D"/>
    <w:multiLevelType w:val="multilevel"/>
    <w:tmpl w:val="F5E6289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EC5490E"/>
    <w:multiLevelType w:val="hybridMultilevel"/>
    <w:tmpl w:val="BA44382C"/>
    <w:lvl w:ilvl="0" w:tplc="4D845B00">
      <w:start w:val="1"/>
      <w:numFmt w:val="lowerLetter"/>
      <w:lvlText w:val="%1)"/>
      <w:lvlJc w:val="left"/>
      <w:pPr>
        <w:ind w:left="2160" w:hanging="360"/>
      </w:pPr>
      <w:rPr>
        <w:rFonts w:ascii="Times New Roman" w:eastAsia="Calibri" w:hAnsi="Times New Roman" w:cs="Times New Roman"/>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15:restartNumberingAfterBreak="0">
    <w:nsid w:val="742F7ECE"/>
    <w:multiLevelType w:val="hybridMultilevel"/>
    <w:tmpl w:val="0764DFD4"/>
    <w:lvl w:ilvl="0" w:tplc="8F78645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765B6286"/>
    <w:multiLevelType w:val="multilevel"/>
    <w:tmpl w:val="FB383B8E"/>
    <w:lvl w:ilvl="0">
      <w:start w:val="5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1"/>
  </w:num>
  <w:num w:numId="5">
    <w:abstractNumId w:val="10"/>
  </w:num>
  <w:num w:numId="6">
    <w:abstractNumId w:val="4"/>
  </w:num>
  <w:num w:numId="7">
    <w:abstractNumId w:val="12"/>
  </w:num>
  <w:num w:numId="8">
    <w:abstractNumId w:val="8"/>
  </w:num>
  <w:num w:numId="9">
    <w:abstractNumId w:val="14"/>
  </w:num>
  <w:num w:numId="10">
    <w:abstractNumId w:val="13"/>
  </w:num>
  <w:num w:numId="11">
    <w:abstractNumId w:val="1"/>
  </w:num>
  <w:num w:numId="12">
    <w:abstractNumId w:val="7"/>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42"/>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50FF"/>
    <w:rsid w:val="00000C3A"/>
    <w:rsid w:val="000029EC"/>
    <w:rsid w:val="00010EBA"/>
    <w:rsid w:val="00011C10"/>
    <w:rsid w:val="000165DA"/>
    <w:rsid w:val="00023BA6"/>
    <w:rsid w:val="00026105"/>
    <w:rsid w:val="00031CD8"/>
    <w:rsid w:val="0003734A"/>
    <w:rsid w:val="00041E39"/>
    <w:rsid w:val="00043D68"/>
    <w:rsid w:val="000449F2"/>
    <w:rsid w:val="00046B29"/>
    <w:rsid w:val="00046BF3"/>
    <w:rsid w:val="00054493"/>
    <w:rsid w:val="00060639"/>
    <w:rsid w:val="00063145"/>
    <w:rsid w:val="00066653"/>
    <w:rsid w:val="00070D8C"/>
    <w:rsid w:val="00072CAF"/>
    <w:rsid w:val="00077357"/>
    <w:rsid w:val="00082F70"/>
    <w:rsid w:val="0008324F"/>
    <w:rsid w:val="000836C5"/>
    <w:rsid w:val="000911EC"/>
    <w:rsid w:val="00097CD0"/>
    <w:rsid w:val="000A2207"/>
    <w:rsid w:val="000A31C0"/>
    <w:rsid w:val="000A7871"/>
    <w:rsid w:val="000A7D89"/>
    <w:rsid w:val="000B3E09"/>
    <w:rsid w:val="000B6187"/>
    <w:rsid w:val="000C0D87"/>
    <w:rsid w:val="000C47E8"/>
    <w:rsid w:val="000C6A01"/>
    <w:rsid w:val="000D0C6D"/>
    <w:rsid w:val="000D798D"/>
    <w:rsid w:val="000E02B3"/>
    <w:rsid w:val="000E0B5E"/>
    <w:rsid w:val="000E2A2A"/>
    <w:rsid w:val="000E3845"/>
    <w:rsid w:val="000E6941"/>
    <w:rsid w:val="000F2E76"/>
    <w:rsid w:val="000F7131"/>
    <w:rsid w:val="000F7F00"/>
    <w:rsid w:val="00101023"/>
    <w:rsid w:val="0010286F"/>
    <w:rsid w:val="001034E0"/>
    <w:rsid w:val="001128E9"/>
    <w:rsid w:val="0011307E"/>
    <w:rsid w:val="0011479B"/>
    <w:rsid w:val="00117C78"/>
    <w:rsid w:val="00121EA1"/>
    <w:rsid w:val="00125B2C"/>
    <w:rsid w:val="00127BD2"/>
    <w:rsid w:val="001315AD"/>
    <w:rsid w:val="00137DD7"/>
    <w:rsid w:val="00142C4C"/>
    <w:rsid w:val="00145146"/>
    <w:rsid w:val="001553DA"/>
    <w:rsid w:val="0015559B"/>
    <w:rsid w:val="0015772A"/>
    <w:rsid w:val="00157E5C"/>
    <w:rsid w:val="00162140"/>
    <w:rsid w:val="001660AF"/>
    <w:rsid w:val="001753C0"/>
    <w:rsid w:val="00177BF9"/>
    <w:rsid w:val="00192E8C"/>
    <w:rsid w:val="00194B2E"/>
    <w:rsid w:val="0019522A"/>
    <w:rsid w:val="00196CD6"/>
    <w:rsid w:val="001A04F6"/>
    <w:rsid w:val="001A4CCD"/>
    <w:rsid w:val="001B087C"/>
    <w:rsid w:val="001B09B3"/>
    <w:rsid w:val="001B17C1"/>
    <w:rsid w:val="001B1CD2"/>
    <w:rsid w:val="001C2C82"/>
    <w:rsid w:val="001C4E03"/>
    <w:rsid w:val="001C5CC3"/>
    <w:rsid w:val="001D158D"/>
    <w:rsid w:val="001D1EAE"/>
    <w:rsid w:val="001D37E1"/>
    <w:rsid w:val="001D5EFB"/>
    <w:rsid w:val="001D7ACD"/>
    <w:rsid w:val="001E2DFA"/>
    <w:rsid w:val="001E72F0"/>
    <w:rsid w:val="001F5866"/>
    <w:rsid w:val="002007C9"/>
    <w:rsid w:val="002019A5"/>
    <w:rsid w:val="00205BD2"/>
    <w:rsid w:val="0020602C"/>
    <w:rsid w:val="002071A8"/>
    <w:rsid w:val="002105D5"/>
    <w:rsid w:val="00210845"/>
    <w:rsid w:val="002135AA"/>
    <w:rsid w:val="00217A2F"/>
    <w:rsid w:val="00221AD0"/>
    <w:rsid w:val="00222BDD"/>
    <w:rsid w:val="00225EF9"/>
    <w:rsid w:val="00230B26"/>
    <w:rsid w:val="0023357C"/>
    <w:rsid w:val="00236937"/>
    <w:rsid w:val="002523F8"/>
    <w:rsid w:val="00253BEF"/>
    <w:rsid w:val="00255CD4"/>
    <w:rsid w:val="00257E9D"/>
    <w:rsid w:val="00263207"/>
    <w:rsid w:val="0026443A"/>
    <w:rsid w:val="00266097"/>
    <w:rsid w:val="0026629E"/>
    <w:rsid w:val="00270A1A"/>
    <w:rsid w:val="0027466A"/>
    <w:rsid w:val="0028533E"/>
    <w:rsid w:val="00286D53"/>
    <w:rsid w:val="00287A48"/>
    <w:rsid w:val="00293507"/>
    <w:rsid w:val="00293C4A"/>
    <w:rsid w:val="002A13E7"/>
    <w:rsid w:val="002A1D7C"/>
    <w:rsid w:val="002A3978"/>
    <w:rsid w:val="002A3F53"/>
    <w:rsid w:val="002B063A"/>
    <w:rsid w:val="002B0B9F"/>
    <w:rsid w:val="002B4F15"/>
    <w:rsid w:val="002B6BCF"/>
    <w:rsid w:val="002B7206"/>
    <w:rsid w:val="002C13E7"/>
    <w:rsid w:val="002C33EB"/>
    <w:rsid w:val="002C68E1"/>
    <w:rsid w:val="002D7418"/>
    <w:rsid w:val="002D75A3"/>
    <w:rsid w:val="002E1694"/>
    <w:rsid w:val="002E4749"/>
    <w:rsid w:val="002F158F"/>
    <w:rsid w:val="002F1600"/>
    <w:rsid w:val="002F4CA7"/>
    <w:rsid w:val="002F5B21"/>
    <w:rsid w:val="002F61C8"/>
    <w:rsid w:val="002F705C"/>
    <w:rsid w:val="00305778"/>
    <w:rsid w:val="00306D1E"/>
    <w:rsid w:val="0031124B"/>
    <w:rsid w:val="00312107"/>
    <w:rsid w:val="003137AA"/>
    <w:rsid w:val="0031789E"/>
    <w:rsid w:val="003178DC"/>
    <w:rsid w:val="0032235E"/>
    <w:rsid w:val="0033177C"/>
    <w:rsid w:val="003354A9"/>
    <w:rsid w:val="003356E4"/>
    <w:rsid w:val="00335E81"/>
    <w:rsid w:val="0034554B"/>
    <w:rsid w:val="003464F3"/>
    <w:rsid w:val="003474B1"/>
    <w:rsid w:val="00347AD9"/>
    <w:rsid w:val="003501E9"/>
    <w:rsid w:val="00354C79"/>
    <w:rsid w:val="00356C4A"/>
    <w:rsid w:val="00361F2E"/>
    <w:rsid w:val="0036269C"/>
    <w:rsid w:val="00367B70"/>
    <w:rsid w:val="0037123C"/>
    <w:rsid w:val="00376548"/>
    <w:rsid w:val="003811F6"/>
    <w:rsid w:val="00383CF5"/>
    <w:rsid w:val="003864D0"/>
    <w:rsid w:val="00386E00"/>
    <w:rsid w:val="00387BBB"/>
    <w:rsid w:val="0039044E"/>
    <w:rsid w:val="003918B3"/>
    <w:rsid w:val="00391FD6"/>
    <w:rsid w:val="003923D0"/>
    <w:rsid w:val="00392CD1"/>
    <w:rsid w:val="00394613"/>
    <w:rsid w:val="003946B8"/>
    <w:rsid w:val="0039715E"/>
    <w:rsid w:val="003A3C4F"/>
    <w:rsid w:val="003A6DF5"/>
    <w:rsid w:val="003B13D1"/>
    <w:rsid w:val="003B1E27"/>
    <w:rsid w:val="003B2AB5"/>
    <w:rsid w:val="003B4214"/>
    <w:rsid w:val="003B6E43"/>
    <w:rsid w:val="003C0A25"/>
    <w:rsid w:val="003C5A14"/>
    <w:rsid w:val="003D63EE"/>
    <w:rsid w:val="003D7926"/>
    <w:rsid w:val="003E06E2"/>
    <w:rsid w:val="003E0D53"/>
    <w:rsid w:val="003F0C65"/>
    <w:rsid w:val="003F4B81"/>
    <w:rsid w:val="003F57D9"/>
    <w:rsid w:val="003F6169"/>
    <w:rsid w:val="00402F38"/>
    <w:rsid w:val="00410B94"/>
    <w:rsid w:val="00410C79"/>
    <w:rsid w:val="0041664B"/>
    <w:rsid w:val="004238D1"/>
    <w:rsid w:val="004244EE"/>
    <w:rsid w:val="004255D0"/>
    <w:rsid w:val="00426BA1"/>
    <w:rsid w:val="00431BE1"/>
    <w:rsid w:val="00431C71"/>
    <w:rsid w:val="00434178"/>
    <w:rsid w:val="00434967"/>
    <w:rsid w:val="004353DF"/>
    <w:rsid w:val="004374DF"/>
    <w:rsid w:val="00437CAA"/>
    <w:rsid w:val="004427EC"/>
    <w:rsid w:val="00442ABE"/>
    <w:rsid w:val="00443FD5"/>
    <w:rsid w:val="00447AF0"/>
    <w:rsid w:val="00451F10"/>
    <w:rsid w:val="00456333"/>
    <w:rsid w:val="004564C3"/>
    <w:rsid w:val="00456613"/>
    <w:rsid w:val="00456EF3"/>
    <w:rsid w:val="0046268B"/>
    <w:rsid w:val="0046289B"/>
    <w:rsid w:val="00464ABD"/>
    <w:rsid w:val="00466266"/>
    <w:rsid w:val="00466970"/>
    <w:rsid w:val="00471DA1"/>
    <w:rsid w:val="00472372"/>
    <w:rsid w:val="00472CB9"/>
    <w:rsid w:val="004743F1"/>
    <w:rsid w:val="00474606"/>
    <w:rsid w:val="00474CC2"/>
    <w:rsid w:val="00475B51"/>
    <w:rsid w:val="00485636"/>
    <w:rsid w:val="004858F9"/>
    <w:rsid w:val="00487F52"/>
    <w:rsid w:val="00491D9D"/>
    <w:rsid w:val="00495703"/>
    <w:rsid w:val="00496AC6"/>
    <w:rsid w:val="004A1EE6"/>
    <w:rsid w:val="004A26DB"/>
    <w:rsid w:val="004A3F84"/>
    <w:rsid w:val="004A7F27"/>
    <w:rsid w:val="004B1006"/>
    <w:rsid w:val="004B183A"/>
    <w:rsid w:val="004B62F8"/>
    <w:rsid w:val="004B787F"/>
    <w:rsid w:val="004D1E6C"/>
    <w:rsid w:val="004D3634"/>
    <w:rsid w:val="004D3D4E"/>
    <w:rsid w:val="004D7550"/>
    <w:rsid w:val="004D772F"/>
    <w:rsid w:val="004E26A1"/>
    <w:rsid w:val="004E2F29"/>
    <w:rsid w:val="004E3C03"/>
    <w:rsid w:val="004E79D5"/>
    <w:rsid w:val="004F1ADF"/>
    <w:rsid w:val="004F3C82"/>
    <w:rsid w:val="004F433D"/>
    <w:rsid w:val="004F578D"/>
    <w:rsid w:val="00500B02"/>
    <w:rsid w:val="00504AB9"/>
    <w:rsid w:val="00506280"/>
    <w:rsid w:val="005064E2"/>
    <w:rsid w:val="0050690B"/>
    <w:rsid w:val="00507E83"/>
    <w:rsid w:val="00510943"/>
    <w:rsid w:val="00512402"/>
    <w:rsid w:val="005132E9"/>
    <w:rsid w:val="00516A25"/>
    <w:rsid w:val="00516EDC"/>
    <w:rsid w:val="00517588"/>
    <w:rsid w:val="00517990"/>
    <w:rsid w:val="0052397B"/>
    <w:rsid w:val="00530D1D"/>
    <w:rsid w:val="00532874"/>
    <w:rsid w:val="00532DA6"/>
    <w:rsid w:val="00534288"/>
    <w:rsid w:val="005350FF"/>
    <w:rsid w:val="00535603"/>
    <w:rsid w:val="0053735F"/>
    <w:rsid w:val="00540A66"/>
    <w:rsid w:val="005419E3"/>
    <w:rsid w:val="00545E42"/>
    <w:rsid w:val="00550B0A"/>
    <w:rsid w:val="005517E2"/>
    <w:rsid w:val="00553AB8"/>
    <w:rsid w:val="00555A06"/>
    <w:rsid w:val="00576587"/>
    <w:rsid w:val="00593B00"/>
    <w:rsid w:val="00593D2A"/>
    <w:rsid w:val="005A187D"/>
    <w:rsid w:val="005A2A60"/>
    <w:rsid w:val="005B2A9A"/>
    <w:rsid w:val="005B2AEF"/>
    <w:rsid w:val="005C1B65"/>
    <w:rsid w:val="005C67E1"/>
    <w:rsid w:val="005C7BF8"/>
    <w:rsid w:val="005D0344"/>
    <w:rsid w:val="005D2812"/>
    <w:rsid w:val="005D3AEF"/>
    <w:rsid w:val="005D4D75"/>
    <w:rsid w:val="005D6F20"/>
    <w:rsid w:val="005D7251"/>
    <w:rsid w:val="005F0955"/>
    <w:rsid w:val="005F1CAD"/>
    <w:rsid w:val="005F2586"/>
    <w:rsid w:val="006032C2"/>
    <w:rsid w:val="006040D3"/>
    <w:rsid w:val="0060635D"/>
    <w:rsid w:val="006064BC"/>
    <w:rsid w:val="0061099D"/>
    <w:rsid w:val="006111C9"/>
    <w:rsid w:val="00611A93"/>
    <w:rsid w:val="006146EA"/>
    <w:rsid w:val="00622C42"/>
    <w:rsid w:val="00626A1A"/>
    <w:rsid w:val="00627890"/>
    <w:rsid w:val="00627C91"/>
    <w:rsid w:val="006302EE"/>
    <w:rsid w:val="006307C5"/>
    <w:rsid w:val="006346CD"/>
    <w:rsid w:val="00637BB2"/>
    <w:rsid w:val="0064190D"/>
    <w:rsid w:val="00644960"/>
    <w:rsid w:val="00656437"/>
    <w:rsid w:val="006575B3"/>
    <w:rsid w:val="0065768A"/>
    <w:rsid w:val="00660AAB"/>
    <w:rsid w:val="00662AB5"/>
    <w:rsid w:val="00666EDD"/>
    <w:rsid w:val="00670DAC"/>
    <w:rsid w:val="00677389"/>
    <w:rsid w:val="0068093F"/>
    <w:rsid w:val="00686F56"/>
    <w:rsid w:val="00690332"/>
    <w:rsid w:val="0069222C"/>
    <w:rsid w:val="006940D5"/>
    <w:rsid w:val="00697F7A"/>
    <w:rsid w:val="006A3635"/>
    <w:rsid w:val="006B0C9B"/>
    <w:rsid w:val="006B106C"/>
    <w:rsid w:val="006B2E27"/>
    <w:rsid w:val="006C2370"/>
    <w:rsid w:val="006C262B"/>
    <w:rsid w:val="006C57DB"/>
    <w:rsid w:val="006C6306"/>
    <w:rsid w:val="006D0154"/>
    <w:rsid w:val="006D0622"/>
    <w:rsid w:val="006D1104"/>
    <w:rsid w:val="006D207B"/>
    <w:rsid w:val="006D34AF"/>
    <w:rsid w:val="006D3538"/>
    <w:rsid w:val="006D3741"/>
    <w:rsid w:val="006D4EDF"/>
    <w:rsid w:val="006D78F6"/>
    <w:rsid w:val="006E13BB"/>
    <w:rsid w:val="006E18D9"/>
    <w:rsid w:val="006E1CE8"/>
    <w:rsid w:val="006E329E"/>
    <w:rsid w:val="006E59FE"/>
    <w:rsid w:val="006E66D9"/>
    <w:rsid w:val="006F06B2"/>
    <w:rsid w:val="006F1185"/>
    <w:rsid w:val="006F1507"/>
    <w:rsid w:val="006F20C4"/>
    <w:rsid w:val="006F31B8"/>
    <w:rsid w:val="006F4609"/>
    <w:rsid w:val="006F499F"/>
    <w:rsid w:val="006F6EAF"/>
    <w:rsid w:val="00704CC1"/>
    <w:rsid w:val="007050EA"/>
    <w:rsid w:val="00707148"/>
    <w:rsid w:val="007104F5"/>
    <w:rsid w:val="00710D2C"/>
    <w:rsid w:val="0071129C"/>
    <w:rsid w:val="00712069"/>
    <w:rsid w:val="00715A1B"/>
    <w:rsid w:val="00722EB9"/>
    <w:rsid w:val="007252F0"/>
    <w:rsid w:val="00725C45"/>
    <w:rsid w:val="0073028B"/>
    <w:rsid w:val="007310F8"/>
    <w:rsid w:val="00736E16"/>
    <w:rsid w:val="00745DA4"/>
    <w:rsid w:val="00755C7E"/>
    <w:rsid w:val="00756BD8"/>
    <w:rsid w:val="00756E45"/>
    <w:rsid w:val="00761174"/>
    <w:rsid w:val="007612A7"/>
    <w:rsid w:val="0076507F"/>
    <w:rsid w:val="00765DBE"/>
    <w:rsid w:val="0076711F"/>
    <w:rsid w:val="007678FF"/>
    <w:rsid w:val="00770362"/>
    <w:rsid w:val="00770E35"/>
    <w:rsid w:val="007711F1"/>
    <w:rsid w:val="007723CC"/>
    <w:rsid w:val="007739DE"/>
    <w:rsid w:val="00774858"/>
    <w:rsid w:val="0078240E"/>
    <w:rsid w:val="007848C1"/>
    <w:rsid w:val="00784E8E"/>
    <w:rsid w:val="007855F3"/>
    <w:rsid w:val="007869EA"/>
    <w:rsid w:val="007915C6"/>
    <w:rsid w:val="00792094"/>
    <w:rsid w:val="00793672"/>
    <w:rsid w:val="00793FA8"/>
    <w:rsid w:val="0079400D"/>
    <w:rsid w:val="007A2140"/>
    <w:rsid w:val="007A22B3"/>
    <w:rsid w:val="007A24A1"/>
    <w:rsid w:val="007B0500"/>
    <w:rsid w:val="007B1588"/>
    <w:rsid w:val="007B2662"/>
    <w:rsid w:val="007B5017"/>
    <w:rsid w:val="007C1460"/>
    <w:rsid w:val="007C6179"/>
    <w:rsid w:val="007C6B96"/>
    <w:rsid w:val="007D4599"/>
    <w:rsid w:val="007D759B"/>
    <w:rsid w:val="007E1CC4"/>
    <w:rsid w:val="007E2AE0"/>
    <w:rsid w:val="007E500D"/>
    <w:rsid w:val="007E6C7D"/>
    <w:rsid w:val="007F2407"/>
    <w:rsid w:val="007F4472"/>
    <w:rsid w:val="00801303"/>
    <w:rsid w:val="0080367A"/>
    <w:rsid w:val="008101BF"/>
    <w:rsid w:val="008107D2"/>
    <w:rsid w:val="008160D5"/>
    <w:rsid w:val="00824F7F"/>
    <w:rsid w:val="0082659D"/>
    <w:rsid w:val="00830866"/>
    <w:rsid w:val="00835DAF"/>
    <w:rsid w:val="00840DEC"/>
    <w:rsid w:val="00845E0D"/>
    <w:rsid w:val="00851203"/>
    <w:rsid w:val="008517D6"/>
    <w:rsid w:val="00852F6D"/>
    <w:rsid w:val="0086243E"/>
    <w:rsid w:val="00863385"/>
    <w:rsid w:val="00866C1B"/>
    <w:rsid w:val="00866CB0"/>
    <w:rsid w:val="00867EDD"/>
    <w:rsid w:val="0087059C"/>
    <w:rsid w:val="00871848"/>
    <w:rsid w:val="00871EED"/>
    <w:rsid w:val="00874B86"/>
    <w:rsid w:val="00874C99"/>
    <w:rsid w:val="00875DCC"/>
    <w:rsid w:val="00880D0C"/>
    <w:rsid w:val="00881A87"/>
    <w:rsid w:val="00881D32"/>
    <w:rsid w:val="00881D7B"/>
    <w:rsid w:val="00881FCF"/>
    <w:rsid w:val="008851AE"/>
    <w:rsid w:val="00886133"/>
    <w:rsid w:val="00891E5A"/>
    <w:rsid w:val="008948FF"/>
    <w:rsid w:val="00894903"/>
    <w:rsid w:val="00894AA1"/>
    <w:rsid w:val="008A050E"/>
    <w:rsid w:val="008A2BCC"/>
    <w:rsid w:val="008A2C73"/>
    <w:rsid w:val="008A3C0A"/>
    <w:rsid w:val="008A7763"/>
    <w:rsid w:val="008C346C"/>
    <w:rsid w:val="008C3949"/>
    <w:rsid w:val="008C5BF9"/>
    <w:rsid w:val="008C5C3C"/>
    <w:rsid w:val="008C6750"/>
    <w:rsid w:val="008D0CB3"/>
    <w:rsid w:val="008D3C5F"/>
    <w:rsid w:val="008D555A"/>
    <w:rsid w:val="008E0CA4"/>
    <w:rsid w:val="008E5773"/>
    <w:rsid w:val="008E5AEE"/>
    <w:rsid w:val="008E7316"/>
    <w:rsid w:val="00903764"/>
    <w:rsid w:val="009048C7"/>
    <w:rsid w:val="00906394"/>
    <w:rsid w:val="00907E29"/>
    <w:rsid w:val="00911631"/>
    <w:rsid w:val="00911EE8"/>
    <w:rsid w:val="00912AA3"/>
    <w:rsid w:val="00916773"/>
    <w:rsid w:val="00916A35"/>
    <w:rsid w:val="00916BC9"/>
    <w:rsid w:val="00921C63"/>
    <w:rsid w:val="00922564"/>
    <w:rsid w:val="00922672"/>
    <w:rsid w:val="00923B70"/>
    <w:rsid w:val="009300E7"/>
    <w:rsid w:val="00932330"/>
    <w:rsid w:val="00934644"/>
    <w:rsid w:val="00934E84"/>
    <w:rsid w:val="0093528F"/>
    <w:rsid w:val="00935AD4"/>
    <w:rsid w:val="00935DBD"/>
    <w:rsid w:val="009434EA"/>
    <w:rsid w:val="00962045"/>
    <w:rsid w:val="00963C96"/>
    <w:rsid w:val="00965796"/>
    <w:rsid w:val="00965AF0"/>
    <w:rsid w:val="00966BE5"/>
    <w:rsid w:val="009709EE"/>
    <w:rsid w:val="00971801"/>
    <w:rsid w:val="00972B95"/>
    <w:rsid w:val="00972CF3"/>
    <w:rsid w:val="0097380B"/>
    <w:rsid w:val="00973D7A"/>
    <w:rsid w:val="00975D65"/>
    <w:rsid w:val="00982FCF"/>
    <w:rsid w:val="009858A8"/>
    <w:rsid w:val="00985F08"/>
    <w:rsid w:val="00991A71"/>
    <w:rsid w:val="00995B80"/>
    <w:rsid w:val="00996E68"/>
    <w:rsid w:val="009A435E"/>
    <w:rsid w:val="009A6323"/>
    <w:rsid w:val="009A7101"/>
    <w:rsid w:val="009B25EE"/>
    <w:rsid w:val="009C2514"/>
    <w:rsid w:val="009C2E45"/>
    <w:rsid w:val="009C3BB8"/>
    <w:rsid w:val="009C5AA1"/>
    <w:rsid w:val="009C6022"/>
    <w:rsid w:val="009D026F"/>
    <w:rsid w:val="009D03B2"/>
    <w:rsid w:val="009D3A4E"/>
    <w:rsid w:val="009D5AAE"/>
    <w:rsid w:val="009E6097"/>
    <w:rsid w:val="009E6834"/>
    <w:rsid w:val="009E6A17"/>
    <w:rsid w:val="009F24C3"/>
    <w:rsid w:val="009F26DD"/>
    <w:rsid w:val="009F2C71"/>
    <w:rsid w:val="009F34E7"/>
    <w:rsid w:val="009F59B7"/>
    <w:rsid w:val="009F69D5"/>
    <w:rsid w:val="00A06C2C"/>
    <w:rsid w:val="00A07E7B"/>
    <w:rsid w:val="00A14937"/>
    <w:rsid w:val="00A17B82"/>
    <w:rsid w:val="00A25A37"/>
    <w:rsid w:val="00A25D19"/>
    <w:rsid w:val="00A2616D"/>
    <w:rsid w:val="00A273FE"/>
    <w:rsid w:val="00A30753"/>
    <w:rsid w:val="00A34880"/>
    <w:rsid w:val="00A35139"/>
    <w:rsid w:val="00A432E8"/>
    <w:rsid w:val="00A446E4"/>
    <w:rsid w:val="00A5118D"/>
    <w:rsid w:val="00A52539"/>
    <w:rsid w:val="00A53552"/>
    <w:rsid w:val="00A6052A"/>
    <w:rsid w:val="00A61F83"/>
    <w:rsid w:val="00A62A60"/>
    <w:rsid w:val="00A6374D"/>
    <w:rsid w:val="00A63F49"/>
    <w:rsid w:val="00A65B4F"/>
    <w:rsid w:val="00A66BBB"/>
    <w:rsid w:val="00A707E0"/>
    <w:rsid w:val="00A72A2A"/>
    <w:rsid w:val="00A767DF"/>
    <w:rsid w:val="00A77D63"/>
    <w:rsid w:val="00A83158"/>
    <w:rsid w:val="00A83954"/>
    <w:rsid w:val="00A84C41"/>
    <w:rsid w:val="00A850BD"/>
    <w:rsid w:val="00A86018"/>
    <w:rsid w:val="00A86461"/>
    <w:rsid w:val="00A8680D"/>
    <w:rsid w:val="00A87A5D"/>
    <w:rsid w:val="00A91484"/>
    <w:rsid w:val="00A92F07"/>
    <w:rsid w:val="00A94C4B"/>
    <w:rsid w:val="00AA0EB6"/>
    <w:rsid w:val="00AB241A"/>
    <w:rsid w:val="00AB508E"/>
    <w:rsid w:val="00AB5380"/>
    <w:rsid w:val="00AB56B0"/>
    <w:rsid w:val="00AC00E8"/>
    <w:rsid w:val="00AC2C24"/>
    <w:rsid w:val="00AC7904"/>
    <w:rsid w:val="00AD2370"/>
    <w:rsid w:val="00AD5792"/>
    <w:rsid w:val="00AE336F"/>
    <w:rsid w:val="00AE4639"/>
    <w:rsid w:val="00AE697A"/>
    <w:rsid w:val="00AF16AB"/>
    <w:rsid w:val="00AF1D09"/>
    <w:rsid w:val="00AF2290"/>
    <w:rsid w:val="00AF68F7"/>
    <w:rsid w:val="00AF6913"/>
    <w:rsid w:val="00AF74F3"/>
    <w:rsid w:val="00B12491"/>
    <w:rsid w:val="00B1634A"/>
    <w:rsid w:val="00B20C4E"/>
    <w:rsid w:val="00B23F60"/>
    <w:rsid w:val="00B24DCF"/>
    <w:rsid w:val="00B37AA4"/>
    <w:rsid w:val="00B440EC"/>
    <w:rsid w:val="00B4577C"/>
    <w:rsid w:val="00B51D9E"/>
    <w:rsid w:val="00B5280B"/>
    <w:rsid w:val="00B5305B"/>
    <w:rsid w:val="00B55D2B"/>
    <w:rsid w:val="00B56CEE"/>
    <w:rsid w:val="00B62B50"/>
    <w:rsid w:val="00B63B51"/>
    <w:rsid w:val="00B64A9A"/>
    <w:rsid w:val="00B653A3"/>
    <w:rsid w:val="00B6674A"/>
    <w:rsid w:val="00B67B13"/>
    <w:rsid w:val="00B7020F"/>
    <w:rsid w:val="00B709E6"/>
    <w:rsid w:val="00B742F1"/>
    <w:rsid w:val="00B76DE9"/>
    <w:rsid w:val="00B80294"/>
    <w:rsid w:val="00B82F63"/>
    <w:rsid w:val="00B854C4"/>
    <w:rsid w:val="00B8595B"/>
    <w:rsid w:val="00B916E8"/>
    <w:rsid w:val="00B93287"/>
    <w:rsid w:val="00B93483"/>
    <w:rsid w:val="00B94BE1"/>
    <w:rsid w:val="00B94DAD"/>
    <w:rsid w:val="00B969C3"/>
    <w:rsid w:val="00B96AD9"/>
    <w:rsid w:val="00B97629"/>
    <w:rsid w:val="00BA0F91"/>
    <w:rsid w:val="00BA25AB"/>
    <w:rsid w:val="00BA34E1"/>
    <w:rsid w:val="00BA39F5"/>
    <w:rsid w:val="00BA4172"/>
    <w:rsid w:val="00BA532C"/>
    <w:rsid w:val="00BA6D3F"/>
    <w:rsid w:val="00BB3873"/>
    <w:rsid w:val="00BB4C4C"/>
    <w:rsid w:val="00BB56EC"/>
    <w:rsid w:val="00BB598B"/>
    <w:rsid w:val="00BB72BD"/>
    <w:rsid w:val="00BC1A7B"/>
    <w:rsid w:val="00BC638D"/>
    <w:rsid w:val="00BC78BE"/>
    <w:rsid w:val="00BD3533"/>
    <w:rsid w:val="00BD5059"/>
    <w:rsid w:val="00BD5302"/>
    <w:rsid w:val="00BD639F"/>
    <w:rsid w:val="00BE781A"/>
    <w:rsid w:val="00BF4513"/>
    <w:rsid w:val="00BF6EB3"/>
    <w:rsid w:val="00C00877"/>
    <w:rsid w:val="00C03D48"/>
    <w:rsid w:val="00C124DA"/>
    <w:rsid w:val="00C17764"/>
    <w:rsid w:val="00C22890"/>
    <w:rsid w:val="00C27554"/>
    <w:rsid w:val="00C30EEB"/>
    <w:rsid w:val="00C322E3"/>
    <w:rsid w:val="00C366B9"/>
    <w:rsid w:val="00C410A5"/>
    <w:rsid w:val="00C44050"/>
    <w:rsid w:val="00C45989"/>
    <w:rsid w:val="00C46C9C"/>
    <w:rsid w:val="00C51EFC"/>
    <w:rsid w:val="00C5497A"/>
    <w:rsid w:val="00C5593C"/>
    <w:rsid w:val="00C615B2"/>
    <w:rsid w:val="00C61728"/>
    <w:rsid w:val="00C61AE3"/>
    <w:rsid w:val="00C6432E"/>
    <w:rsid w:val="00C72DAB"/>
    <w:rsid w:val="00C735C9"/>
    <w:rsid w:val="00C82972"/>
    <w:rsid w:val="00C82D1D"/>
    <w:rsid w:val="00C848C7"/>
    <w:rsid w:val="00C8720C"/>
    <w:rsid w:val="00C874D1"/>
    <w:rsid w:val="00C90E35"/>
    <w:rsid w:val="00C93DF2"/>
    <w:rsid w:val="00C94F7E"/>
    <w:rsid w:val="00C95A07"/>
    <w:rsid w:val="00C96843"/>
    <w:rsid w:val="00C96AAC"/>
    <w:rsid w:val="00CA0E74"/>
    <w:rsid w:val="00CA37DA"/>
    <w:rsid w:val="00CA493D"/>
    <w:rsid w:val="00CA66E5"/>
    <w:rsid w:val="00CA72EF"/>
    <w:rsid w:val="00CA7E39"/>
    <w:rsid w:val="00CB64AA"/>
    <w:rsid w:val="00CC6B21"/>
    <w:rsid w:val="00CD0A1F"/>
    <w:rsid w:val="00CD1E90"/>
    <w:rsid w:val="00CD3A37"/>
    <w:rsid w:val="00CD4053"/>
    <w:rsid w:val="00CE1050"/>
    <w:rsid w:val="00CE1C04"/>
    <w:rsid w:val="00CE2684"/>
    <w:rsid w:val="00CF079B"/>
    <w:rsid w:val="00CF0FA0"/>
    <w:rsid w:val="00CF187C"/>
    <w:rsid w:val="00CF4AEF"/>
    <w:rsid w:val="00CF57E4"/>
    <w:rsid w:val="00CF61EB"/>
    <w:rsid w:val="00CF66C2"/>
    <w:rsid w:val="00D064F0"/>
    <w:rsid w:val="00D10F6A"/>
    <w:rsid w:val="00D128FF"/>
    <w:rsid w:val="00D22F50"/>
    <w:rsid w:val="00D30436"/>
    <w:rsid w:val="00D312A8"/>
    <w:rsid w:val="00D346EE"/>
    <w:rsid w:val="00D35F91"/>
    <w:rsid w:val="00D36259"/>
    <w:rsid w:val="00D400B3"/>
    <w:rsid w:val="00D40583"/>
    <w:rsid w:val="00D40DF8"/>
    <w:rsid w:val="00D53486"/>
    <w:rsid w:val="00D54928"/>
    <w:rsid w:val="00D63688"/>
    <w:rsid w:val="00D63910"/>
    <w:rsid w:val="00D641E2"/>
    <w:rsid w:val="00D66F54"/>
    <w:rsid w:val="00D6785A"/>
    <w:rsid w:val="00D7155B"/>
    <w:rsid w:val="00D73B83"/>
    <w:rsid w:val="00D756FA"/>
    <w:rsid w:val="00D76D85"/>
    <w:rsid w:val="00D81770"/>
    <w:rsid w:val="00D828E5"/>
    <w:rsid w:val="00D8363A"/>
    <w:rsid w:val="00D8406A"/>
    <w:rsid w:val="00D84089"/>
    <w:rsid w:val="00D85A75"/>
    <w:rsid w:val="00D86FEA"/>
    <w:rsid w:val="00D90DE1"/>
    <w:rsid w:val="00D91AAE"/>
    <w:rsid w:val="00D96AE6"/>
    <w:rsid w:val="00D96F01"/>
    <w:rsid w:val="00DA006D"/>
    <w:rsid w:val="00DA375F"/>
    <w:rsid w:val="00DA4062"/>
    <w:rsid w:val="00DA40B1"/>
    <w:rsid w:val="00DA5435"/>
    <w:rsid w:val="00DA563A"/>
    <w:rsid w:val="00DA74A1"/>
    <w:rsid w:val="00DC0D47"/>
    <w:rsid w:val="00DC19C3"/>
    <w:rsid w:val="00DC5B6B"/>
    <w:rsid w:val="00DC5CC9"/>
    <w:rsid w:val="00DD07EE"/>
    <w:rsid w:val="00DD3A3A"/>
    <w:rsid w:val="00DD45FF"/>
    <w:rsid w:val="00DE0E90"/>
    <w:rsid w:val="00DE16C1"/>
    <w:rsid w:val="00DE1EF1"/>
    <w:rsid w:val="00DE26B0"/>
    <w:rsid w:val="00DE4A15"/>
    <w:rsid w:val="00DE6C19"/>
    <w:rsid w:val="00DF12DA"/>
    <w:rsid w:val="00DF3E7F"/>
    <w:rsid w:val="00DF4836"/>
    <w:rsid w:val="00E02F02"/>
    <w:rsid w:val="00E04500"/>
    <w:rsid w:val="00E05920"/>
    <w:rsid w:val="00E12B8E"/>
    <w:rsid w:val="00E13968"/>
    <w:rsid w:val="00E13E34"/>
    <w:rsid w:val="00E15379"/>
    <w:rsid w:val="00E156FB"/>
    <w:rsid w:val="00E17F53"/>
    <w:rsid w:val="00E20CD0"/>
    <w:rsid w:val="00E22226"/>
    <w:rsid w:val="00E22250"/>
    <w:rsid w:val="00E2318E"/>
    <w:rsid w:val="00E24E49"/>
    <w:rsid w:val="00E2575A"/>
    <w:rsid w:val="00E30911"/>
    <w:rsid w:val="00E3096E"/>
    <w:rsid w:val="00E31913"/>
    <w:rsid w:val="00E32B11"/>
    <w:rsid w:val="00E33311"/>
    <w:rsid w:val="00E347D9"/>
    <w:rsid w:val="00E370BE"/>
    <w:rsid w:val="00E4076D"/>
    <w:rsid w:val="00E41F8A"/>
    <w:rsid w:val="00E43940"/>
    <w:rsid w:val="00E44358"/>
    <w:rsid w:val="00E45252"/>
    <w:rsid w:val="00E51385"/>
    <w:rsid w:val="00E51FCA"/>
    <w:rsid w:val="00E56F25"/>
    <w:rsid w:val="00E574CB"/>
    <w:rsid w:val="00E578B8"/>
    <w:rsid w:val="00E621CE"/>
    <w:rsid w:val="00E64D6A"/>
    <w:rsid w:val="00E670BE"/>
    <w:rsid w:val="00E67B58"/>
    <w:rsid w:val="00E707A9"/>
    <w:rsid w:val="00E70CE2"/>
    <w:rsid w:val="00E766D9"/>
    <w:rsid w:val="00E76773"/>
    <w:rsid w:val="00E76C64"/>
    <w:rsid w:val="00E77284"/>
    <w:rsid w:val="00E80CB9"/>
    <w:rsid w:val="00E8216F"/>
    <w:rsid w:val="00E83D98"/>
    <w:rsid w:val="00E866F2"/>
    <w:rsid w:val="00E86BBB"/>
    <w:rsid w:val="00E87C65"/>
    <w:rsid w:val="00E92B53"/>
    <w:rsid w:val="00E96093"/>
    <w:rsid w:val="00EA45DF"/>
    <w:rsid w:val="00EA4FB2"/>
    <w:rsid w:val="00EA74F0"/>
    <w:rsid w:val="00EB04E9"/>
    <w:rsid w:val="00EB1479"/>
    <w:rsid w:val="00EB24E4"/>
    <w:rsid w:val="00EB5AC5"/>
    <w:rsid w:val="00EB647C"/>
    <w:rsid w:val="00EC4AB8"/>
    <w:rsid w:val="00EC6C5E"/>
    <w:rsid w:val="00ED04DE"/>
    <w:rsid w:val="00ED41F4"/>
    <w:rsid w:val="00ED5A12"/>
    <w:rsid w:val="00EE07E6"/>
    <w:rsid w:val="00EE3CEF"/>
    <w:rsid w:val="00EF13F1"/>
    <w:rsid w:val="00EF1D3F"/>
    <w:rsid w:val="00EF2727"/>
    <w:rsid w:val="00EF4EBB"/>
    <w:rsid w:val="00EF7BDF"/>
    <w:rsid w:val="00F02748"/>
    <w:rsid w:val="00F04B54"/>
    <w:rsid w:val="00F052CD"/>
    <w:rsid w:val="00F0626F"/>
    <w:rsid w:val="00F070E0"/>
    <w:rsid w:val="00F11B44"/>
    <w:rsid w:val="00F160CC"/>
    <w:rsid w:val="00F1654E"/>
    <w:rsid w:val="00F16F2E"/>
    <w:rsid w:val="00F179CD"/>
    <w:rsid w:val="00F20DF6"/>
    <w:rsid w:val="00F24B5C"/>
    <w:rsid w:val="00F263B2"/>
    <w:rsid w:val="00F265A3"/>
    <w:rsid w:val="00F3089A"/>
    <w:rsid w:val="00F3440B"/>
    <w:rsid w:val="00F40140"/>
    <w:rsid w:val="00F47402"/>
    <w:rsid w:val="00F502A3"/>
    <w:rsid w:val="00F60A5E"/>
    <w:rsid w:val="00F61616"/>
    <w:rsid w:val="00F623B6"/>
    <w:rsid w:val="00F7258C"/>
    <w:rsid w:val="00F75AA2"/>
    <w:rsid w:val="00F77E72"/>
    <w:rsid w:val="00F8373B"/>
    <w:rsid w:val="00F846B3"/>
    <w:rsid w:val="00F859D8"/>
    <w:rsid w:val="00F86D1D"/>
    <w:rsid w:val="00F92FCC"/>
    <w:rsid w:val="00F94066"/>
    <w:rsid w:val="00FA0F2C"/>
    <w:rsid w:val="00FA4180"/>
    <w:rsid w:val="00FA6439"/>
    <w:rsid w:val="00FB0CB4"/>
    <w:rsid w:val="00FB1431"/>
    <w:rsid w:val="00FB14F7"/>
    <w:rsid w:val="00FB182C"/>
    <w:rsid w:val="00FB4351"/>
    <w:rsid w:val="00FB6E4B"/>
    <w:rsid w:val="00FC1958"/>
    <w:rsid w:val="00FC365A"/>
    <w:rsid w:val="00FC3CF6"/>
    <w:rsid w:val="00FE1BC0"/>
    <w:rsid w:val="00FE2F54"/>
    <w:rsid w:val="00FE396F"/>
    <w:rsid w:val="00FE402B"/>
    <w:rsid w:val="00FF0C84"/>
    <w:rsid w:val="00FF3FA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0689"/>
  <w15:docId w15:val="{0837CF8B-C2EC-4B46-A787-EB13B1EB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ntium Plus" w:eastAsiaTheme="minorHAnsi" w:hAnsi="Gentium Plus" w:cstheme="minorBidi"/>
        <w:spacing w:val="-2"/>
        <w:sz w:val="22"/>
        <w:szCs w:val="22"/>
        <w:lang w:val="tr-TR" w:eastAsia="en-US" w:bidi="ar-SA"/>
      </w:rPr>
    </w:rPrDefault>
    <w:pPrDefault>
      <w:pPr>
        <w:spacing w:line="23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44"/>
    <w:pPr>
      <w:spacing w:line="240" w:lineRule="auto"/>
      <w:jc w:val="left"/>
    </w:pPr>
    <w:rPr>
      <w:rFonts w:ascii="Times New Roman" w:eastAsia="Times New Roman" w:hAnsi="Times New Roman" w:cs="Times New Roman"/>
      <w:spacing w:val="0"/>
      <w:sz w:val="24"/>
      <w:szCs w:val="24"/>
      <w:lang w:eastAsia="tr-TR"/>
    </w:rPr>
  </w:style>
  <w:style w:type="paragraph" w:styleId="Balk1">
    <w:name w:val="heading 1"/>
    <w:basedOn w:val="Normal"/>
    <w:next w:val="Normal"/>
    <w:link w:val="Balk1Char"/>
    <w:uiPriority w:val="9"/>
    <w:qFormat/>
    <w:rsid w:val="00A91484"/>
    <w:pPr>
      <w:keepNext/>
      <w:keepLines/>
      <w:spacing w:before="240" w:line="230" w:lineRule="auto"/>
      <w:jc w:val="both"/>
      <w:outlineLvl w:val="0"/>
    </w:pPr>
    <w:rPr>
      <w:rFonts w:asciiTheme="majorHAnsi" w:eastAsiaTheme="majorEastAsia" w:hAnsiTheme="majorHAnsi" w:cstheme="majorBidi"/>
      <w:color w:val="2F5496" w:themeColor="accent1" w:themeShade="BF"/>
      <w:spacing w:val="-2"/>
      <w:sz w:val="32"/>
      <w:szCs w:val="32"/>
      <w:lang w:eastAsia="en-US"/>
    </w:rPr>
  </w:style>
  <w:style w:type="paragraph" w:styleId="Balk2">
    <w:name w:val="heading 2"/>
    <w:basedOn w:val="Normal"/>
    <w:next w:val="Normal"/>
    <w:link w:val="Balk2Char"/>
    <w:uiPriority w:val="9"/>
    <w:unhideWhenUsed/>
    <w:qFormat/>
    <w:rsid w:val="0068093F"/>
    <w:pPr>
      <w:keepNext/>
      <w:keepLines/>
      <w:spacing w:before="200" w:line="480" w:lineRule="auto"/>
      <w:jc w:val="both"/>
      <w:outlineLvl w:val="1"/>
    </w:pPr>
    <w:rPr>
      <w:rFonts w:eastAsia="Calibri" w:cs="Calibri"/>
      <w:b/>
    </w:rPr>
  </w:style>
  <w:style w:type="paragraph" w:styleId="Balk3">
    <w:name w:val="heading 3"/>
    <w:basedOn w:val="Normal"/>
    <w:next w:val="Normal"/>
    <w:link w:val="Balk3Char"/>
    <w:uiPriority w:val="9"/>
    <w:unhideWhenUsed/>
    <w:qFormat/>
    <w:rsid w:val="0068093F"/>
    <w:pPr>
      <w:keepNext/>
      <w:keepLines/>
      <w:spacing w:before="320" w:after="120" w:line="480" w:lineRule="auto"/>
      <w:jc w:val="both"/>
      <w:outlineLvl w:val="2"/>
    </w:pPr>
    <w:rPr>
      <w:rFonts w:eastAsia="Calibri" w:cs="Calibri"/>
      <w:b/>
    </w:rPr>
  </w:style>
  <w:style w:type="paragraph" w:styleId="Balk4">
    <w:name w:val="heading 4"/>
    <w:basedOn w:val="Normal"/>
    <w:next w:val="Normal"/>
    <w:link w:val="Balk4Char"/>
    <w:uiPriority w:val="9"/>
    <w:semiHidden/>
    <w:unhideWhenUsed/>
    <w:qFormat/>
    <w:rsid w:val="0068093F"/>
    <w:pPr>
      <w:keepNext/>
      <w:keepLines/>
      <w:spacing w:before="320" w:after="120" w:line="480" w:lineRule="auto"/>
      <w:outlineLvl w:val="3"/>
    </w:pPr>
    <w:rPr>
      <w:rFonts w:eastAsia="Calibri" w:cs="Calibri"/>
      <w:b/>
    </w:rPr>
  </w:style>
  <w:style w:type="paragraph" w:styleId="Balk5">
    <w:name w:val="heading 5"/>
    <w:basedOn w:val="Normal"/>
    <w:next w:val="Normal"/>
    <w:link w:val="Balk5Char"/>
    <w:uiPriority w:val="9"/>
    <w:semiHidden/>
    <w:unhideWhenUsed/>
    <w:qFormat/>
    <w:rsid w:val="0068093F"/>
    <w:pPr>
      <w:keepNext/>
      <w:keepLines/>
      <w:spacing w:before="200" w:line="360" w:lineRule="auto"/>
      <w:ind w:left="1008" w:hanging="1008"/>
      <w:outlineLvl w:val="4"/>
    </w:pPr>
    <w:rPr>
      <w:rFonts w:ascii="Cambria" w:eastAsia="Cambria" w:hAnsi="Cambria" w:cs="Cambria"/>
      <w:color w:val="243F61"/>
    </w:rPr>
  </w:style>
  <w:style w:type="paragraph" w:styleId="Balk6">
    <w:name w:val="heading 6"/>
    <w:basedOn w:val="Normal"/>
    <w:next w:val="Normal"/>
    <w:link w:val="Balk6Char"/>
    <w:uiPriority w:val="9"/>
    <w:semiHidden/>
    <w:unhideWhenUsed/>
    <w:qFormat/>
    <w:rsid w:val="0068093F"/>
    <w:pPr>
      <w:keepNext/>
      <w:keepLines/>
      <w:spacing w:before="200" w:line="360" w:lineRule="auto"/>
      <w:ind w:left="1152" w:hanging="1152"/>
      <w:outlineLvl w:val="5"/>
    </w:pPr>
    <w:rPr>
      <w:rFonts w:ascii="Cambria" w:eastAsia="Cambria" w:hAnsi="Cambria" w:cs="Cambria"/>
      <w:i/>
      <w:color w:val="243F6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5">
    <w:name w:val="45"/>
    <w:basedOn w:val="Normal"/>
    <w:next w:val="stBilgi"/>
    <w:link w:val="stbilgiChar"/>
    <w:uiPriority w:val="99"/>
    <w:rsid w:val="005350FF"/>
    <w:pPr>
      <w:tabs>
        <w:tab w:val="center" w:pos="4536"/>
        <w:tab w:val="right" w:pos="9072"/>
      </w:tabs>
    </w:pPr>
    <w:rPr>
      <w:rFonts w:ascii="Gentium Plus" w:eastAsiaTheme="minorHAnsi" w:hAnsi="Gentium Plus" w:cstheme="minorBidi"/>
      <w:spacing w:val="-2"/>
      <w:lang w:eastAsia="en-US"/>
    </w:rPr>
  </w:style>
  <w:style w:type="character" w:customStyle="1" w:styleId="stbilgiChar">
    <w:name w:val="Üstbilgi Char"/>
    <w:basedOn w:val="VarsaylanParagrafYazTipi"/>
    <w:link w:val="45"/>
    <w:uiPriority w:val="99"/>
    <w:rsid w:val="005350FF"/>
    <w:rPr>
      <w:sz w:val="24"/>
      <w:szCs w:val="24"/>
    </w:rPr>
  </w:style>
  <w:style w:type="character" w:customStyle="1" w:styleId="AltbilgiChar">
    <w:name w:val="Altbilgi Char"/>
    <w:basedOn w:val="VarsaylanParagrafYazTipi"/>
    <w:uiPriority w:val="99"/>
    <w:rsid w:val="005350FF"/>
    <w:rPr>
      <w:sz w:val="24"/>
      <w:szCs w:val="24"/>
    </w:rPr>
  </w:style>
  <w:style w:type="paragraph" w:styleId="AltBilgi">
    <w:name w:val="footer"/>
    <w:basedOn w:val="Normal"/>
    <w:link w:val="AltBilgiChar0"/>
    <w:uiPriority w:val="99"/>
    <w:unhideWhenUsed/>
    <w:rsid w:val="005350FF"/>
    <w:pPr>
      <w:tabs>
        <w:tab w:val="center" w:pos="4536"/>
        <w:tab w:val="right" w:pos="9072"/>
      </w:tabs>
      <w:jc w:val="both"/>
    </w:pPr>
    <w:rPr>
      <w:rFonts w:ascii="Gentium Plus" w:eastAsiaTheme="minorHAnsi" w:hAnsi="Gentium Plus" w:cstheme="minorBidi"/>
      <w:spacing w:val="-2"/>
      <w:sz w:val="20"/>
      <w:szCs w:val="22"/>
      <w:lang w:eastAsia="en-US"/>
    </w:rPr>
  </w:style>
  <w:style w:type="character" w:customStyle="1" w:styleId="AltBilgiChar0">
    <w:name w:val="Alt Bilgi Char"/>
    <w:basedOn w:val="VarsaylanParagrafYazTipi"/>
    <w:link w:val="AltBilgi"/>
    <w:uiPriority w:val="99"/>
    <w:rsid w:val="005350FF"/>
  </w:style>
  <w:style w:type="paragraph" w:styleId="stBilgi">
    <w:name w:val="header"/>
    <w:basedOn w:val="Normal"/>
    <w:link w:val="stBilgiChar0"/>
    <w:uiPriority w:val="99"/>
    <w:unhideWhenUsed/>
    <w:rsid w:val="005350FF"/>
    <w:pPr>
      <w:tabs>
        <w:tab w:val="center" w:pos="4536"/>
        <w:tab w:val="right" w:pos="9072"/>
      </w:tabs>
      <w:jc w:val="both"/>
    </w:pPr>
    <w:rPr>
      <w:rFonts w:ascii="Gentium Plus" w:eastAsiaTheme="minorHAnsi" w:hAnsi="Gentium Plus" w:cstheme="minorBidi"/>
      <w:spacing w:val="-2"/>
      <w:sz w:val="20"/>
      <w:szCs w:val="22"/>
      <w:lang w:eastAsia="en-US"/>
    </w:rPr>
  </w:style>
  <w:style w:type="character" w:customStyle="1" w:styleId="stBilgiChar0">
    <w:name w:val="Üst Bilgi Char"/>
    <w:basedOn w:val="VarsaylanParagrafYazTipi"/>
    <w:link w:val="stBilgi"/>
    <w:uiPriority w:val="99"/>
    <w:rsid w:val="005350FF"/>
  </w:style>
  <w:style w:type="paragraph" w:styleId="ListeParagraf">
    <w:name w:val="List Paragraph"/>
    <w:basedOn w:val="Normal"/>
    <w:uiPriority w:val="34"/>
    <w:qFormat/>
    <w:rsid w:val="008A2BCC"/>
    <w:pPr>
      <w:spacing w:line="230" w:lineRule="auto"/>
      <w:ind w:left="720"/>
      <w:contextualSpacing/>
      <w:jc w:val="both"/>
    </w:pPr>
    <w:rPr>
      <w:rFonts w:ascii="Gentium Plus" w:eastAsiaTheme="minorHAnsi" w:hAnsi="Gentium Plus" w:cstheme="minorBidi"/>
      <w:spacing w:val="-2"/>
      <w:sz w:val="20"/>
      <w:szCs w:val="22"/>
      <w:lang w:eastAsia="en-US"/>
    </w:rPr>
  </w:style>
  <w:style w:type="character" w:customStyle="1" w:styleId="Balk1Char">
    <w:name w:val="Başlık 1 Char"/>
    <w:basedOn w:val="VarsaylanParagrafYazTipi"/>
    <w:link w:val="Balk1"/>
    <w:uiPriority w:val="9"/>
    <w:rsid w:val="00A91484"/>
    <w:rPr>
      <w:rFonts w:asciiTheme="majorHAnsi" w:eastAsiaTheme="majorEastAsia" w:hAnsiTheme="majorHAnsi" w:cstheme="majorBidi"/>
      <w:color w:val="2F5496" w:themeColor="accent1" w:themeShade="BF"/>
      <w:sz w:val="32"/>
      <w:szCs w:val="32"/>
    </w:rPr>
  </w:style>
  <w:style w:type="paragraph" w:styleId="AklamaMetni">
    <w:name w:val="annotation text"/>
    <w:basedOn w:val="Normal"/>
    <w:link w:val="AklamaMetniChar"/>
    <w:uiPriority w:val="99"/>
    <w:semiHidden/>
    <w:unhideWhenUsed/>
    <w:rsid w:val="00F160CC"/>
    <w:pPr>
      <w:jc w:val="both"/>
    </w:pPr>
    <w:rPr>
      <w:rFonts w:ascii="Gentium Plus" w:eastAsiaTheme="minorHAnsi" w:hAnsi="Gentium Plus" w:cstheme="minorBidi"/>
      <w:spacing w:val="-2"/>
      <w:sz w:val="20"/>
      <w:szCs w:val="20"/>
      <w:lang w:eastAsia="en-US"/>
    </w:rPr>
  </w:style>
  <w:style w:type="character" w:customStyle="1" w:styleId="AklamaMetniChar">
    <w:name w:val="Açıklama Metni Char"/>
    <w:basedOn w:val="VarsaylanParagrafYazTipi"/>
    <w:link w:val="AklamaMetni"/>
    <w:uiPriority w:val="99"/>
    <w:semiHidden/>
    <w:rsid w:val="00F160CC"/>
    <w:rPr>
      <w:sz w:val="20"/>
      <w:szCs w:val="20"/>
    </w:rPr>
  </w:style>
  <w:style w:type="paragraph" w:styleId="DipnotMetni">
    <w:name w:val="footnote text"/>
    <w:basedOn w:val="Normal"/>
    <w:link w:val="DipnotMetniChar"/>
    <w:uiPriority w:val="99"/>
    <w:unhideWhenUsed/>
    <w:rsid w:val="00F160CC"/>
    <w:pPr>
      <w:jc w:val="both"/>
    </w:pPr>
    <w:rPr>
      <w:rFonts w:ascii="Gentium Plus" w:eastAsiaTheme="minorHAnsi" w:hAnsi="Gentium Plus" w:cstheme="minorBidi"/>
      <w:spacing w:val="-2"/>
      <w:sz w:val="20"/>
      <w:szCs w:val="20"/>
      <w:lang w:eastAsia="en-US"/>
    </w:rPr>
  </w:style>
  <w:style w:type="character" w:customStyle="1" w:styleId="DipnotMetniChar">
    <w:name w:val="Dipnot Metni Char"/>
    <w:basedOn w:val="VarsaylanParagrafYazTipi"/>
    <w:link w:val="DipnotMetni"/>
    <w:uiPriority w:val="99"/>
    <w:rsid w:val="00F160CC"/>
    <w:rPr>
      <w:sz w:val="20"/>
      <w:szCs w:val="20"/>
    </w:rPr>
  </w:style>
  <w:style w:type="character" w:styleId="AklamaBavurusu">
    <w:name w:val="annotation reference"/>
    <w:uiPriority w:val="99"/>
    <w:semiHidden/>
    <w:unhideWhenUsed/>
    <w:rsid w:val="00F160CC"/>
    <w:rPr>
      <w:sz w:val="16"/>
      <w:szCs w:val="16"/>
    </w:rPr>
  </w:style>
  <w:style w:type="character" w:styleId="DipnotBavurusu">
    <w:name w:val="footnote reference"/>
    <w:uiPriority w:val="99"/>
    <w:semiHidden/>
    <w:unhideWhenUsed/>
    <w:rsid w:val="00F160CC"/>
    <w:rPr>
      <w:vertAlign w:val="superscript"/>
    </w:rPr>
  </w:style>
  <w:style w:type="table" w:styleId="TabloKlavuzu">
    <w:name w:val="Table Grid"/>
    <w:basedOn w:val="NormalTablo"/>
    <w:uiPriority w:val="39"/>
    <w:rsid w:val="00F160CC"/>
    <w:pPr>
      <w:spacing w:line="240" w:lineRule="auto"/>
    </w:pPr>
    <w:rPr>
      <w:rFonts w:ascii="Calibri" w:eastAsia="Calibri" w:hAnsi="Calibri" w:cs="Calibri"/>
      <w:spacing w:val="0"/>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basedOn w:val="VarsaylanParagrafYazTipi"/>
    <w:link w:val="Balk2"/>
    <w:uiPriority w:val="9"/>
    <w:rsid w:val="0068093F"/>
    <w:rPr>
      <w:rFonts w:ascii="Times New Roman" w:eastAsia="Calibri" w:hAnsi="Times New Roman" w:cs="Calibri"/>
      <w:b/>
      <w:spacing w:val="0"/>
      <w:sz w:val="24"/>
      <w:szCs w:val="24"/>
      <w:lang w:eastAsia="tr-TR"/>
    </w:rPr>
  </w:style>
  <w:style w:type="character" w:customStyle="1" w:styleId="Balk3Char">
    <w:name w:val="Başlık 3 Char"/>
    <w:basedOn w:val="VarsaylanParagrafYazTipi"/>
    <w:link w:val="Balk3"/>
    <w:uiPriority w:val="9"/>
    <w:rsid w:val="0068093F"/>
    <w:rPr>
      <w:rFonts w:ascii="Times New Roman" w:eastAsia="Calibri" w:hAnsi="Times New Roman" w:cs="Calibri"/>
      <w:b/>
      <w:spacing w:val="0"/>
      <w:sz w:val="24"/>
      <w:szCs w:val="24"/>
      <w:lang w:eastAsia="tr-TR"/>
    </w:rPr>
  </w:style>
  <w:style w:type="character" w:customStyle="1" w:styleId="Balk4Char">
    <w:name w:val="Başlık 4 Char"/>
    <w:basedOn w:val="VarsaylanParagrafYazTipi"/>
    <w:link w:val="Balk4"/>
    <w:uiPriority w:val="9"/>
    <w:semiHidden/>
    <w:rsid w:val="0068093F"/>
    <w:rPr>
      <w:rFonts w:ascii="Times New Roman" w:eastAsia="Calibri" w:hAnsi="Times New Roman" w:cs="Calibri"/>
      <w:b/>
      <w:spacing w:val="0"/>
      <w:sz w:val="24"/>
      <w:szCs w:val="24"/>
      <w:lang w:eastAsia="tr-TR"/>
    </w:rPr>
  </w:style>
  <w:style w:type="character" w:customStyle="1" w:styleId="Balk5Char">
    <w:name w:val="Başlık 5 Char"/>
    <w:basedOn w:val="VarsaylanParagrafYazTipi"/>
    <w:link w:val="Balk5"/>
    <w:uiPriority w:val="9"/>
    <w:semiHidden/>
    <w:rsid w:val="0068093F"/>
    <w:rPr>
      <w:rFonts w:ascii="Cambria" w:eastAsia="Cambria" w:hAnsi="Cambria" w:cs="Cambria"/>
      <w:color w:val="243F61"/>
      <w:spacing w:val="0"/>
      <w:sz w:val="24"/>
      <w:szCs w:val="24"/>
      <w:lang w:eastAsia="tr-TR"/>
    </w:rPr>
  </w:style>
  <w:style w:type="character" w:customStyle="1" w:styleId="Balk6Char">
    <w:name w:val="Başlık 6 Char"/>
    <w:basedOn w:val="VarsaylanParagrafYazTipi"/>
    <w:link w:val="Balk6"/>
    <w:uiPriority w:val="9"/>
    <w:semiHidden/>
    <w:rsid w:val="0068093F"/>
    <w:rPr>
      <w:rFonts w:ascii="Cambria" w:eastAsia="Cambria" w:hAnsi="Cambria" w:cs="Cambria"/>
      <w:i/>
      <w:color w:val="243F61"/>
      <w:spacing w:val="0"/>
      <w:sz w:val="24"/>
      <w:szCs w:val="24"/>
      <w:lang w:eastAsia="tr-TR"/>
    </w:rPr>
  </w:style>
  <w:style w:type="numbering" w:customStyle="1" w:styleId="ListeYok1">
    <w:name w:val="Liste Yok1"/>
    <w:next w:val="ListeYok"/>
    <w:uiPriority w:val="99"/>
    <w:semiHidden/>
    <w:unhideWhenUsed/>
    <w:rsid w:val="0068093F"/>
  </w:style>
  <w:style w:type="paragraph" w:styleId="BalonMetni">
    <w:name w:val="Balloon Text"/>
    <w:basedOn w:val="Normal"/>
    <w:link w:val="BalonMetniChar"/>
    <w:uiPriority w:val="99"/>
    <w:semiHidden/>
    <w:unhideWhenUsed/>
    <w:rsid w:val="0068093F"/>
    <w:pPr>
      <w:spacing w:line="360" w:lineRule="auto"/>
      <w:jc w:val="both"/>
    </w:pPr>
    <w:rPr>
      <w:rFonts w:eastAsia="Calibri"/>
      <w:sz w:val="18"/>
      <w:szCs w:val="18"/>
    </w:rPr>
  </w:style>
  <w:style w:type="character" w:customStyle="1" w:styleId="BalonMetniChar">
    <w:name w:val="Balon Metni Char"/>
    <w:basedOn w:val="VarsaylanParagrafYazTipi"/>
    <w:link w:val="BalonMetni"/>
    <w:uiPriority w:val="99"/>
    <w:semiHidden/>
    <w:rsid w:val="0068093F"/>
    <w:rPr>
      <w:rFonts w:ascii="Times New Roman" w:eastAsia="Calibri" w:hAnsi="Times New Roman" w:cs="Times New Roman"/>
      <w:spacing w:val="0"/>
      <w:sz w:val="18"/>
      <w:szCs w:val="18"/>
      <w:lang w:eastAsia="tr-TR"/>
    </w:rPr>
  </w:style>
  <w:style w:type="table" w:customStyle="1" w:styleId="NormalTable0">
    <w:name w:val="Normal Table0"/>
    <w:rsid w:val="0068093F"/>
    <w:pPr>
      <w:spacing w:line="360" w:lineRule="auto"/>
    </w:pPr>
    <w:rPr>
      <w:rFonts w:ascii="Calibri" w:eastAsia="Calibri" w:hAnsi="Calibri" w:cs="Calibri"/>
      <w:spacing w:val="0"/>
      <w:sz w:val="24"/>
      <w:szCs w:val="24"/>
      <w:lang w:eastAsia="tr-TR"/>
    </w:rPr>
    <w:tblPr>
      <w:tblCellMar>
        <w:top w:w="0" w:type="dxa"/>
        <w:left w:w="0" w:type="dxa"/>
        <w:bottom w:w="0" w:type="dxa"/>
        <w:right w:w="0" w:type="dxa"/>
      </w:tblCellMar>
    </w:tblPr>
  </w:style>
  <w:style w:type="paragraph" w:styleId="KonuBal">
    <w:name w:val="Title"/>
    <w:basedOn w:val="Normal"/>
    <w:next w:val="Normal"/>
    <w:link w:val="KonuBalChar"/>
    <w:qFormat/>
    <w:rsid w:val="0068093F"/>
    <w:pPr>
      <w:jc w:val="both"/>
    </w:pPr>
    <w:rPr>
      <w:rFonts w:ascii="Cambria" w:eastAsia="Cambria" w:hAnsi="Cambria" w:cs="Cambria"/>
      <w:sz w:val="56"/>
      <w:szCs w:val="56"/>
    </w:rPr>
  </w:style>
  <w:style w:type="character" w:customStyle="1" w:styleId="KonuBalChar">
    <w:name w:val="Konu Başlığı Char"/>
    <w:basedOn w:val="VarsaylanParagrafYazTipi"/>
    <w:link w:val="KonuBal"/>
    <w:rsid w:val="0068093F"/>
    <w:rPr>
      <w:rFonts w:ascii="Cambria" w:eastAsia="Cambria" w:hAnsi="Cambria" w:cs="Cambria"/>
      <w:spacing w:val="0"/>
      <w:sz w:val="56"/>
      <w:szCs w:val="56"/>
      <w:lang w:eastAsia="tr-TR"/>
    </w:rPr>
  </w:style>
  <w:style w:type="paragraph" w:styleId="Altyaz">
    <w:name w:val="Subtitle"/>
    <w:basedOn w:val="Normal"/>
    <w:next w:val="Normal"/>
    <w:link w:val="AltyazChar"/>
    <w:uiPriority w:val="11"/>
    <w:qFormat/>
    <w:rsid w:val="0068093F"/>
    <w:pPr>
      <w:keepNext/>
      <w:keepLines/>
      <w:spacing w:before="360" w:after="80" w:line="360" w:lineRule="auto"/>
      <w:jc w:val="both"/>
    </w:pPr>
    <w:rPr>
      <w:rFonts w:ascii="Georgia" w:eastAsia="Georgia" w:hAnsi="Georgia" w:cs="Georgia"/>
      <w:i/>
      <w:color w:val="666666"/>
      <w:sz w:val="48"/>
      <w:szCs w:val="48"/>
    </w:rPr>
  </w:style>
  <w:style w:type="character" w:customStyle="1" w:styleId="AltyazChar">
    <w:name w:val="Altyazı Char"/>
    <w:basedOn w:val="VarsaylanParagrafYazTipi"/>
    <w:link w:val="Altyaz"/>
    <w:uiPriority w:val="11"/>
    <w:rsid w:val="0068093F"/>
    <w:rPr>
      <w:rFonts w:ascii="Georgia" w:eastAsia="Georgia" w:hAnsi="Georgia" w:cs="Georgia"/>
      <w:i/>
      <w:color w:val="666666"/>
      <w:spacing w:val="0"/>
      <w:sz w:val="48"/>
      <w:szCs w:val="48"/>
      <w:lang w:eastAsia="tr-TR"/>
    </w:rPr>
  </w:style>
  <w:style w:type="table" w:customStyle="1" w:styleId="42">
    <w:name w:val="42"/>
    <w:basedOn w:val="NormalTable0"/>
    <w:rsid w:val="0068093F"/>
    <w:tblPr>
      <w:tblStyleRowBandSize w:val="1"/>
      <w:tblStyleColBandSize w:val="1"/>
      <w:tblCellMar>
        <w:left w:w="70" w:type="dxa"/>
        <w:right w:w="70" w:type="dxa"/>
      </w:tblCellMar>
    </w:tblPr>
  </w:style>
  <w:style w:type="table" w:customStyle="1" w:styleId="41">
    <w:name w:val="41"/>
    <w:basedOn w:val="NormalTable0"/>
    <w:rsid w:val="0068093F"/>
    <w:tblPr>
      <w:tblStyleRowBandSize w:val="1"/>
      <w:tblStyleColBandSize w:val="1"/>
      <w:tblCellMar>
        <w:top w:w="15" w:type="dxa"/>
        <w:left w:w="15" w:type="dxa"/>
        <w:bottom w:w="15" w:type="dxa"/>
        <w:right w:w="15" w:type="dxa"/>
      </w:tblCellMar>
    </w:tblPr>
  </w:style>
  <w:style w:type="table" w:customStyle="1" w:styleId="40">
    <w:name w:val="40"/>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9">
    <w:name w:val="39"/>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8">
    <w:name w:val="38"/>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7">
    <w:name w:val="37"/>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6">
    <w:name w:val="36"/>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5">
    <w:name w:val="35"/>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4">
    <w:name w:val="34"/>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3">
    <w:name w:val="33"/>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
    <w:name w:val="32"/>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3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0">
    <w:name w:val="30"/>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9">
    <w:name w:val="29"/>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8">
    <w:name w:val="28"/>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7">
    <w:name w:val="27"/>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6">
    <w:name w:val="26"/>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5">
    <w:name w:val="25"/>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4">
    <w:name w:val="24"/>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23"/>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22"/>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2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0">
    <w:name w:val="20"/>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
    <w:name w:val="19"/>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8">
    <w:name w:val="18"/>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
    <w:name w:val="17"/>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
    <w:name w:val="16"/>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15"/>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14"/>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
    <w:name w:val="13"/>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
    <w:name w:val="12"/>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10"/>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9">
    <w:name w:val="9"/>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
    <w:name w:val="8"/>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7">
    <w:name w:val="7"/>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
    <w:name w:val="6"/>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
    <w:name w:val="5"/>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
    <w:name w:val="4"/>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
    <w:name w:val="3"/>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
    <w:name w:val="2"/>
    <w:basedOn w:val="NormalTable0"/>
    <w:rsid w:val="0068093F"/>
    <w:pPr>
      <w:spacing w:line="240" w:lineRule="auto"/>
      <w:jc w:val="left"/>
    </w:pPr>
    <w:tblPr>
      <w:tblStyleRowBandSize w:val="1"/>
      <w:tblStyleColBandSize w:val="1"/>
      <w:tblCellMar>
        <w:left w:w="108"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1">
    <w:name w:val="1"/>
    <w:basedOn w:val="NormalTable0"/>
    <w:rsid w:val="0068093F"/>
    <w:tblPr>
      <w:tblStyleRowBandSize w:val="1"/>
      <w:tblStyleColBandSize w:val="1"/>
      <w:tblCellMar>
        <w:left w:w="115" w:type="dxa"/>
        <w:right w:w="115" w:type="dxa"/>
      </w:tblCellMar>
    </w:tblPr>
  </w:style>
  <w:style w:type="paragraph" w:styleId="T1">
    <w:name w:val="toc 1"/>
    <w:basedOn w:val="Normal"/>
    <w:next w:val="Normal"/>
    <w:autoRedefine/>
    <w:uiPriority w:val="39"/>
    <w:unhideWhenUsed/>
    <w:rsid w:val="00E64D6A"/>
    <w:pPr>
      <w:tabs>
        <w:tab w:val="right" w:leader="dot" w:pos="5603"/>
      </w:tabs>
      <w:spacing w:before="60" w:after="60" w:line="223" w:lineRule="auto"/>
    </w:pPr>
    <w:rPr>
      <w:rFonts w:ascii="Gentium Plus" w:eastAsia="Yu Mincho" w:hAnsi="Gentium Plus" w:cs="Gentium Plus"/>
      <w:b/>
      <w:bCs/>
      <w:noProof/>
      <w:sz w:val="20"/>
      <w:szCs w:val="20"/>
    </w:rPr>
  </w:style>
  <w:style w:type="paragraph" w:styleId="T2">
    <w:name w:val="toc 2"/>
    <w:basedOn w:val="Normal"/>
    <w:next w:val="Normal"/>
    <w:autoRedefine/>
    <w:uiPriority w:val="39"/>
    <w:unhideWhenUsed/>
    <w:rsid w:val="0068093F"/>
    <w:pPr>
      <w:spacing w:before="120"/>
      <w:ind w:left="240"/>
    </w:pPr>
    <w:rPr>
      <w:rFonts w:asciiTheme="minorHAnsi" w:hAnsiTheme="minorHAnsi" w:cstheme="minorHAnsi"/>
      <w:i/>
      <w:iCs/>
      <w:sz w:val="20"/>
    </w:rPr>
  </w:style>
  <w:style w:type="paragraph" w:styleId="T3">
    <w:name w:val="toc 3"/>
    <w:basedOn w:val="Normal"/>
    <w:next w:val="Normal"/>
    <w:autoRedefine/>
    <w:uiPriority w:val="39"/>
    <w:unhideWhenUsed/>
    <w:rsid w:val="0068093F"/>
    <w:pPr>
      <w:ind w:left="480"/>
    </w:pPr>
    <w:rPr>
      <w:rFonts w:asciiTheme="minorHAnsi" w:hAnsiTheme="minorHAnsi" w:cstheme="minorHAnsi"/>
      <w:sz w:val="20"/>
    </w:rPr>
  </w:style>
  <w:style w:type="character" w:styleId="Kpr">
    <w:name w:val="Hyperlink"/>
    <w:uiPriority w:val="99"/>
    <w:unhideWhenUsed/>
    <w:rsid w:val="0068093F"/>
    <w:rPr>
      <w:color w:val="0563C1"/>
      <w:u w:val="single"/>
    </w:rPr>
  </w:style>
  <w:style w:type="character" w:customStyle="1" w:styleId="DipnotMetniChar1">
    <w:name w:val="Dipnot Metni Char1"/>
    <w:uiPriority w:val="99"/>
    <w:semiHidden/>
    <w:rsid w:val="0068093F"/>
    <w:rPr>
      <w:rFonts w:ascii="Times New Roman" w:eastAsia="Calibri" w:hAnsi="Times New Roman" w:cs="Calibri"/>
      <w:sz w:val="20"/>
      <w:szCs w:val="20"/>
      <w:lang w:eastAsia="tr-TR"/>
    </w:rPr>
  </w:style>
  <w:style w:type="paragraph" w:styleId="Kaynaka">
    <w:name w:val="Bibliography"/>
    <w:basedOn w:val="Normal"/>
    <w:next w:val="Normal"/>
    <w:uiPriority w:val="37"/>
    <w:unhideWhenUsed/>
    <w:rsid w:val="0068093F"/>
    <w:pPr>
      <w:ind w:left="720" w:hanging="720"/>
      <w:jc w:val="both"/>
    </w:pPr>
    <w:rPr>
      <w:rFonts w:eastAsia="Calibri" w:cs="Calibri"/>
    </w:rPr>
  </w:style>
  <w:style w:type="paragraph" w:styleId="AklamaKonusu">
    <w:name w:val="annotation subject"/>
    <w:basedOn w:val="AklamaMetni"/>
    <w:next w:val="AklamaMetni"/>
    <w:link w:val="AklamaKonusuChar"/>
    <w:uiPriority w:val="99"/>
    <w:semiHidden/>
    <w:unhideWhenUsed/>
    <w:rsid w:val="0068093F"/>
    <w:rPr>
      <w:rFonts w:ascii="Times New Roman" w:eastAsia="Calibri" w:hAnsi="Times New Roman" w:cs="Calibri"/>
      <w:b/>
      <w:bCs/>
      <w:spacing w:val="0"/>
      <w:lang w:eastAsia="tr-TR"/>
    </w:rPr>
  </w:style>
  <w:style w:type="character" w:customStyle="1" w:styleId="AklamaKonusuChar">
    <w:name w:val="Açıklama Konusu Char"/>
    <w:basedOn w:val="AklamaMetniChar"/>
    <w:link w:val="AklamaKonusu"/>
    <w:uiPriority w:val="99"/>
    <w:semiHidden/>
    <w:rsid w:val="0068093F"/>
    <w:rPr>
      <w:rFonts w:ascii="Times New Roman" w:eastAsia="Calibri" w:hAnsi="Times New Roman" w:cs="Calibri"/>
      <w:b/>
      <w:bCs/>
      <w:spacing w:val="0"/>
      <w:sz w:val="20"/>
      <w:szCs w:val="20"/>
      <w:lang w:eastAsia="tr-TR"/>
    </w:rPr>
  </w:style>
  <w:style w:type="paragraph" w:styleId="T4">
    <w:name w:val="toc 4"/>
    <w:basedOn w:val="Normal"/>
    <w:next w:val="Normal"/>
    <w:autoRedefine/>
    <w:uiPriority w:val="39"/>
    <w:unhideWhenUsed/>
    <w:rsid w:val="0068093F"/>
    <w:pPr>
      <w:ind w:left="720"/>
    </w:pPr>
    <w:rPr>
      <w:rFonts w:asciiTheme="minorHAnsi" w:hAnsiTheme="minorHAnsi" w:cstheme="minorHAnsi"/>
      <w:sz w:val="20"/>
    </w:rPr>
  </w:style>
  <w:style w:type="character" w:styleId="SayfaNumaras">
    <w:name w:val="page number"/>
    <w:basedOn w:val="VarsaylanParagrafYazTipi"/>
    <w:uiPriority w:val="99"/>
    <w:semiHidden/>
    <w:unhideWhenUsed/>
    <w:rsid w:val="0068093F"/>
  </w:style>
  <w:style w:type="character" w:customStyle="1" w:styleId="article-dt">
    <w:name w:val="article-dt"/>
    <w:basedOn w:val="VarsaylanParagrafYazTipi"/>
    <w:rsid w:val="0068093F"/>
  </w:style>
  <w:style w:type="character" w:customStyle="1" w:styleId="apple-converted-space">
    <w:name w:val="apple-converted-space"/>
    <w:basedOn w:val="VarsaylanParagrafYazTipi"/>
    <w:rsid w:val="0068093F"/>
  </w:style>
  <w:style w:type="paragraph" w:styleId="NormalWeb">
    <w:name w:val="Normal (Web)"/>
    <w:basedOn w:val="Normal"/>
    <w:uiPriority w:val="99"/>
    <w:unhideWhenUsed/>
    <w:rsid w:val="0068093F"/>
    <w:pPr>
      <w:spacing w:before="100" w:beforeAutospacing="1" w:after="100" w:afterAutospacing="1"/>
    </w:pPr>
  </w:style>
  <w:style w:type="character" w:customStyle="1" w:styleId="eser">
    <w:name w:val="eser"/>
    <w:basedOn w:val="VarsaylanParagrafYazTipi"/>
    <w:rsid w:val="0068093F"/>
  </w:style>
  <w:style w:type="character" w:styleId="zlenenKpr">
    <w:name w:val="FollowedHyperlink"/>
    <w:uiPriority w:val="99"/>
    <w:semiHidden/>
    <w:unhideWhenUsed/>
    <w:rsid w:val="0068093F"/>
    <w:rPr>
      <w:color w:val="954F72"/>
      <w:u w:val="single"/>
    </w:rPr>
  </w:style>
  <w:style w:type="character" w:customStyle="1" w:styleId="zmlenmeyenBahsetme1">
    <w:name w:val="Çözümlenmeyen Bahsetme1"/>
    <w:uiPriority w:val="99"/>
    <w:semiHidden/>
    <w:unhideWhenUsed/>
    <w:rsid w:val="0068093F"/>
    <w:rPr>
      <w:color w:val="605E5C"/>
      <w:shd w:val="clear" w:color="auto" w:fill="E1DFDD"/>
    </w:rPr>
  </w:style>
  <w:style w:type="paragraph" w:customStyle="1" w:styleId="msolistparagraph0">
    <w:name w:val="msolistparagraph"/>
    <w:basedOn w:val="Normal"/>
    <w:rsid w:val="0068093F"/>
    <w:pPr>
      <w:ind w:left="720"/>
    </w:pPr>
    <w:rPr>
      <w:rFonts w:ascii="Calibri" w:eastAsia="Arial Unicode MS" w:hAnsi="Calibri" w:cs="Arial Unicode MS"/>
      <w:sz w:val="20"/>
      <w:szCs w:val="22"/>
      <w:lang w:eastAsia="en-US"/>
    </w:rPr>
  </w:style>
  <w:style w:type="paragraph" w:styleId="GvdeMetniGirintisi">
    <w:name w:val="Body Text Indent"/>
    <w:basedOn w:val="Normal"/>
    <w:link w:val="GvdeMetniGirintisiChar"/>
    <w:rsid w:val="0068093F"/>
    <w:pPr>
      <w:tabs>
        <w:tab w:val="num" w:pos="0"/>
      </w:tabs>
      <w:spacing w:before="100" w:beforeAutospacing="1" w:after="100" w:afterAutospacing="1"/>
      <w:ind w:hanging="360"/>
      <w:jc w:val="both"/>
    </w:pPr>
    <w:rPr>
      <w:rFonts w:ascii="Verdana" w:hAnsi="Verdana"/>
      <w:b/>
      <w:color w:val="000080"/>
      <w:sz w:val="20"/>
      <w:szCs w:val="20"/>
      <w:lang w:eastAsia="en-US"/>
    </w:rPr>
  </w:style>
  <w:style w:type="character" w:customStyle="1" w:styleId="GvdeMetniGirintisiChar">
    <w:name w:val="Gövde Metni Girintisi Char"/>
    <w:basedOn w:val="VarsaylanParagrafYazTipi"/>
    <w:link w:val="GvdeMetniGirintisi"/>
    <w:rsid w:val="0068093F"/>
    <w:rPr>
      <w:rFonts w:ascii="Verdana" w:eastAsia="Times New Roman" w:hAnsi="Verdana" w:cs="Times New Roman"/>
      <w:b/>
      <w:color w:val="000080"/>
      <w:spacing w:val="0"/>
      <w:szCs w:val="20"/>
    </w:rPr>
  </w:style>
  <w:style w:type="paragraph" w:styleId="SonNotMetni">
    <w:name w:val="endnote text"/>
    <w:basedOn w:val="Normal"/>
    <w:link w:val="SonNotMetniChar"/>
    <w:uiPriority w:val="99"/>
    <w:semiHidden/>
    <w:unhideWhenUsed/>
    <w:rsid w:val="0068093F"/>
    <w:rPr>
      <w:szCs w:val="20"/>
    </w:rPr>
  </w:style>
  <w:style w:type="character" w:customStyle="1" w:styleId="SonNotMetniChar">
    <w:name w:val="Son Not Metni Char"/>
    <w:basedOn w:val="VarsaylanParagrafYazTipi"/>
    <w:link w:val="SonNotMetni"/>
    <w:uiPriority w:val="99"/>
    <w:semiHidden/>
    <w:rsid w:val="0068093F"/>
    <w:rPr>
      <w:sz w:val="20"/>
      <w:szCs w:val="20"/>
    </w:rPr>
  </w:style>
  <w:style w:type="character" w:styleId="SonNotBavurusu">
    <w:name w:val="endnote reference"/>
    <w:basedOn w:val="VarsaylanParagrafYazTipi"/>
    <w:uiPriority w:val="99"/>
    <w:semiHidden/>
    <w:unhideWhenUsed/>
    <w:rsid w:val="0068093F"/>
    <w:rPr>
      <w:vertAlign w:val="superscript"/>
    </w:rPr>
  </w:style>
  <w:style w:type="numbering" w:customStyle="1" w:styleId="ListeYok2">
    <w:name w:val="Liste Yok2"/>
    <w:next w:val="ListeYok"/>
    <w:uiPriority w:val="99"/>
    <w:semiHidden/>
    <w:unhideWhenUsed/>
    <w:rsid w:val="0068093F"/>
  </w:style>
  <w:style w:type="table" w:customStyle="1" w:styleId="NormalTable01">
    <w:name w:val="Normal Table01"/>
    <w:rsid w:val="0068093F"/>
    <w:pPr>
      <w:spacing w:line="360" w:lineRule="auto"/>
    </w:pPr>
    <w:rPr>
      <w:rFonts w:ascii="Calibri" w:eastAsia="Calibri" w:hAnsi="Calibri" w:cs="Calibri"/>
      <w:spacing w:val="0"/>
      <w:sz w:val="24"/>
      <w:szCs w:val="24"/>
      <w:lang w:eastAsia="tr-TR"/>
    </w:rPr>
    <w:tblPr>
      <w:tblCellMar>
        <w:top w:w="0" w:type="dxa"/>
        <w:left w:w="0" w:type="dxa"/>
        <w:bottom w:w="0" w:type="dxa"/>
        <w:right w:w="0" w:type="dxa"/>
      </w:tblCellMar>
    </w:tblPr>
  </w:style>
  <w:style w:type="table" w:customStyle="1" w:styleId="421">
    <w:name w:val="421"/>
    <w:basedOn w:val="NormalTable0"/>
    <w:rsid w:val="0068093F"/>
    <w:tblPr>
      <w:tblStyleRowBandSize w:val="1"/>
      <w:tblStyleColBandSize w:val="1"/>
      <w:tblCellMar>
        <w:left w:w="70" w:type="dxa"/>
        <w:right w:w="70" w:type="dxa"/>
      </w:tblCellMar>
    </w:tblPr>
  </w:style>
  <w:style w:type="table" w:customStyle="1" w:styleId="411">
    <w:name w:val="411"/>
    <w:basedOn w:val="NormalTable0"/>
    <w:rsid w:val="0068093F"/>
    <w:tblPr>
      <w:tblStyleRowBandSize w:val="1"/>
      <w:tblStyleColBandSize w:val="1"/>
      <w:tblCellMar>
        <w:top w:w="15" w:type="dxa"/>
        <w:left w:w="15" w:type="dxa"/>
        <w:bottom w:w="15" w:type="dxa"/>
        <w:right w:w="15" w:type="dxa"/>
      </w:tblCellMar>
    </w:tblPr>
  </w:style>
  <w:style w:type="table" w:customStyle="1" w:styleId="401">
    <w:name w:val="40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91">
    <w:name w:val="39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81">
    <w:name w:val="38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71">
    <w:name w:val="37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61">
    <w:name w:val="36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51">
    <w:name w:val="35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41">
    <w:name w:val="34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31">
    <w:name w:val="33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32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
    <w:name w:val="31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01">
    <w:name w:val="30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91">
    <w:name w:val="29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81">
    <w:name w:val="28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71">
    <w:name w:val="27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61">
    <w:name w:val="26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51">
    <w:name w:val="25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41">
    <w:name w:val="24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1">
    <w:name w:val="23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1">
    <w:name w:val="22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
    <w:name w:val="21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01">
    <w:name w:val="20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1">
    <w:name w:val="19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81">
    <w:name w:val="18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1">
    <w:name w:val="17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
    <w:name w:val="16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1">
    <w:name w:val="15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
    <w:name w:val="14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
    <w:name w:val="13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
    <w:name w:val="12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
    <w:name w:val="11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1">
    <w:name w:val="10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91">
    <w:name w:val="9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1">
    <w:name w:val="8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71">
    <w:name w:val="7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
    <w:name w:val="6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1">
    <w:name w:val="51"/>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3">
    <w:name w:val="43"/>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310"/>
    <w:basedOn w:val="NormalTable0"/>
    <w:rsid w:val="0068093F"/>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0">
    <w:name w:val="210"/>
    <w:basedOn w:val="NormalTable0"/>
    <w:rsid w:val="0068093F"/>
    <w:pPr>
      <w:spacing w:line="240" w:lineRule="auto"/>
      <w:jc w:val="left"/>
    </w:pPr>
    <w:tblPr>
      <w:tblStyleRowBandSize w:val="1"/>
      <w:tblStyleColBandSize w:val="1"/>
      <w:tblCellMar>
        <w:left w:w="108"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110">
    <w:name w:val="110"/>
    <w:basedOn w:val="NormalTable0"/>
    <w:rsid w:val="0068093F"/>
    <w:tblPr>
      <w:tblStyleRowBandSize w:val="1"/>
      <w:tblStyleColBandSize w:val="1"/>
      <w:tblCellMar>
        <w:left w:w="115" w:type="dxa"/>
        <w:right w:w="115" w:type="dxa"/>
      </w:tblCellMar>
    </w:tblPr>
  </w:style>
  <w:style w:type="table" w:customStyle="1" w:styleId="TabloKlavuzu1">
    <w:name w:val="Tablo Kılavuzu1"/>
    <w:basedOn w:val="NormalTablo"/>
    <w:next w:val="TabloKlavuzu"/>
    <w:rsid w:val="0068093F"/>
    <w:pPr>
      <w:spacing w:line="240" w:lineRule="auto"/>
    </w:pPr>
    <w:rPr>
      <w:rFonts w:ascii="Calibri" w:eastAsia="Calibri" w:hAnsi="Calibri" w:cs="Calibri"/>
      <w:spacing w:val="0"/>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
    <w:name w:val="Liste Yok3"/>
    <w:next w:val="ListeYok"/>
    <w:uiPriority w:val="99"/>
    <w:semiHidden/>
    <w:unhideWhenUsed/>
    <w:rsid w:val="00B82F63"/>
  </w:style>
  <w:style w:type="table" w:customStyle="1" w:styleId="NormalTable02">
    <w:name w:val="Normal Table02"/>
    <w:rsid w:val="00B82F63"/>
    <w:pPr>
      <w:spacing w:line="360" w:lineRule="auto"/>
    </w:pPr>
    <w:rPr>
      <w:rFonts w:ascii="Calibri" w:eastAsia="Calibri" w:hAnsi="Calibri" w:cs="Calibri"/>
      <w:spacing w:val="0"/>
      <w:sz w:val="24"/>
      <w:szCs w:val="24"/>
      <w:lang w:eastAsia="tr-TR"/>
    </w:rPr>
    <w:tblPr>
      <w:tblCellMar>
        <w:top w:w="0" w:type="dxa"/>
        <w:left w:w="0" w:type="dxa"/>
        <w:bottom w:w="0" w:type="dxa"/>
        <w:right w:w="0" w:type="dxa"/>
      </w:tblCellMar>
    </w:tblPr>
  </w:style>
  <w:style w:type="table" w:customStyle="1" w:styleId="422">
    <w:name w:val="422"/>
    <w:basedOn w:val="NormalTable0"/>
    <w:rsid w:val="00B82F63"/>
    <w:tblPr>
      <w:tblStyleRowBandSize w:val="1"/>
      <w:tblStyleColBandSize w:val="1"/>
      <w:tblCellMar>
        <w:left w:w="70" w:type="dxa"/>
        <w:right w:w="70" w:type="dxa"/>
      </w:tblCellMar>
    </w:tblPr>
  </w:style>
  <w:style w:type="table" w:customStyle="1" w:styleId="412">
    <w:name w:val="412"/>
    <w:basedOn w:val="NormalTable0"/>
    <w:rsid w:val="00B82F63"/>
    <w:tblPr>
      <w:tblStyleRowBandSize w:val="1"/>
      <w:tblStyleColBandSize w:val="1"/>
      <w:tblCellMar>
        <w:top w:w="15" w:type="dxa"/>
        <w:left w:w="15" w:type="dxa"/>
        <w:bottom w:w="15" w:type="dxa"/>
        <w:right w:w="15" w:type="dxa"/>
      </w:tblCellMar>
    </w:tblPr>
  </w:style>
  <w:style w:type="table" w:customStyle="1" w:styleId="402">
    <w:name w:val="40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92">
    <w:name w:val="39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82">
    <w:name w:val="38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72">
    <w:name w:val="37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62">
    <w:name w:val="36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52">
    <w:name w:val="35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42">
    <w:name w:val="34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32">
    <w:name w:val="33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2">
    <w:name w:val="32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
    <w:name w:val="31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02">
    <w:name w:val="30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92">
    <w:name w:val="29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82">
    <w:name w:val="28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72">
    <w:name w:val="27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62">
    <w:name w:val="26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52">
    <w:name w:val="25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42">
    <w:name w:val="24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2">
    <w:name w:val="23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2">
    <w:name w:val="22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2">
    <w:name w:val="21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02">
    <w:name w:val="20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2">
    <w:name w:val="19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82">
    <w:name w:val="18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2">
    <w:name w:val="17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2">
    <w:name w:val="16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2">
    <w:name w:val="15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
    <w:name w:val="14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
    <w:name w:val="13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
    <w:name w:val="12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11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2">
    <w:name w:val="10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92">
    <w:name w:val="9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2">
    <w:name w:val="8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72">
    <w:name w:val="7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2">
    <w:name w:val="6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52">
    <w:name w:val="52"/>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4">
    <w:name w:val="44"/>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3">
    <w:name w:val="313"/>
    <w:basedOn w:val="NormalTable0"/>
    <w:rsid w:val="00B82F63"/>
    <w:pPr>
      <w:spacing w:line="240" w:lineRule="auto"/>
      <w:jc w:val="left"/>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3">
    <w:name w:val="213"/>
    <w:basedOn w:val="NormalTable0"/>
    <w:rsid w:val="00B82F63"/>
    <w:pPr>
      <w:spacing w:line="240" w:lineRule="auto"/>
      <w:jc w:val="left"/>
    </w:pPr>
    <w:tblPr>
      <w:tblStyleRowBandSize w:val="1"/>
      <w:tblStyleColBandSize w:val="1"/>
      <w:tblCellMar>
        <w:left w:w="108"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113">
    <w:name w:val="113"/>
    <w:basedOn w:val="NormalTable0"/>
    <w:rsid w:val="00B82F63"/>
    <w:tblPr>
      <w:tblStyleRowBandSize w:val="1"/>
      <w:tblStyleColBandSize w:val="1"/>
      <w:tblCellMar>
        <w:left w:w="115" w:type="dxa"/>
        <w:right w:w="115" w:type="dxa"/>
      </w:tblCellMar>
    </w:tblPr>
  </w:style>
  <w:style w:type="table" w:customStyle="1" w:styleId="TabloKlavuzu2">
    <w:name w:val="Tablo Kılavuzu2"/>
    <w:basedOn w:val="NormalTablo"/>
    <w:next w:val="TabloKlavuzu"/>
    <w:rsid w:val="00B82F63"/>
    <w:pPr>
      <w:spacing w:line="240" w:lineRule="auto"/>
    </w:pPr>
    <w:rPr>
      <w:rFonts w:ascii="Calibri" w:eastAsia="Calibri" w:hAnsi="Calibri" w:cs="Calibri"/>
      <w:spacing w:val="0"/>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ncedenBiimlendirilmi">
    <w:name w:val="HTML Preformatted"/>
    <w:basedOn w:val="Normal"/>
    <w:link w:val="HTMLncedenBiimlendirilmiChar"/>
    <w:uiPriority w:val="99"/>
    <w:semiHidden/>
    <w:unhideWhenUsed/>
    <w:rsid w:val="005419E3"/>
    <w:rPr>
      <w:rFonts w:ascii="Consolas" w:hAnsi="Consolas" w:cs="Consolas"/>
      <w:szCs w:val="20"/>
    </w:rPr>
  </w:style>
  <w:style w:type="character" w:customStyle="1" w:styleId="HTMLncedenBiimlendirilmiChar">
    <w:name w:val="HTML Önceden Biçimlendirilmiş Char"/>
    <w:basedOn w:val="VarsaylanParagrafYazTipi"/>
    <w:link w:val="HTMLncedenBiimlendirilmi"/>
    <w:uiPriority w:val="99"/>
    <w:semiHidden/>
    <w:rsid w:val="005419E3"/>
    <w:rPr>
      <w:rFonts w:ascii="Consolas" w:hAnsi="Consolas" w:cs="Consolas"/>
      <w:sz w:val="20"/>
      <w:szCs w:val="20"/>
    </w:rPr>
  </w:style>
  <w:style w:type="paragraph" w:styleId="Dizin1">
    <w:name w:val="index 1"/>
    <w:basedOn w:val="Normal"/>
    <w:next w:val="Normal"/>
    <w:autoRedefine/>
    <w:uiPriority w:val="99"/>
    <w:unhideWhenUsed/>
    <w:rsid w:val="00510943"/>
    <w:pPr>
      <w:spacing w:line="230" w:lineRule="auto"/>
      <w:ind w:left="220" w:hanging="220"/>
    </w:pPr>
    <w:rPr>
      <w:rFonts w:asciiTheme="minorHAnsi" w:eastAsiaTheme="minorHAnsi" w:hAnsiTheme="minorHAnsi" w:cstheme="minorHAnsi"/>
      <w:spacing w:val="-2"/>
      <w:sz w:val="18"/>
      <w:szCs w:val="21"/>
      <w:lang w:eastAsia="en-US"/>
    </w:rPr>
  </w:style>
  <w:style w:type="paragraph" w:styleId="Dizin2">
    <w:name w:val="index 2"/>
    <w:basedOn w:val="Normal"/>
    <w:next w:val="Normal"/>
    <w:autoRedefine/>
    <w:uiPriority w:val="99"/>
    <w:unhideWhenUsed/>
    <w:rsid w:val="00510943"/>
    <w:pPr>
      <w:spacing w:line="230" w:lineRule="auto"/>
      <w:ind w:left="440" w:hanging="220"/>
    </w:pPr>
    <w:rPr>
      <w:rFonts w:asciiTheme="minorHAnsi" w:eastAsiaTheme="minorHAnsi" w:hAnsiTheme="minorHAnsi" w:cstheme="minorHAnsi"/>
      <w:spacing w:val="-2"/>
      <w:sz w:val="18"/>
      <w:szCs w:val="21"/>
      <w:lang w:eastAsia="en-US"/>
    </w:rPr>
  </w:style>
  <w:style w:type="paragraph" w:styleId="Dizin3">
    <w:name w:val="index 3"/>
    <w:basedOn w:val="Normal"/>
    <w:next w:val="Normal"/>
    <w:autoRedefine/>
    <w:uiPriority w:val="99"/>
    <w:unhideWhenUsed/>
    <w:rsid w:val="00510943"/>
    <w:pPr>
      <w:spacing w:line="230" w:lineRule="auto"/>
      <w:ind w:left="660" w:hanging="220"/>
    </w:pPr>
    <w:rPr>
      <w:rFonts w:asciiTheme="minorHAnsi" w:eastAsiaTheme="minorHAnsi" w:hAnsiTheme="minorHAnsi" w:cstheme="minorHAnsi"/>
      <w:spacing w:val="-2"/>
      <w:sz w:val="18"/>
      <w:szCs w:val="21"/>
      <w:lang w:eastAsia="en-US"/>
    </w:rPr>
  </w:style>
  <w:style w:type="paragraph" w:styleId="Dizin4">
    <w:name w:val="index 4"/>
    <w:basedOn w:val="Normal"/>
    <w:next w:val="Normal"/>
    <w:autoRedefine/>
    <w:uiPriority w:val="99"/>
    <w:unhideWhenUsed/>
    <w:rsid w:val="00510943"/>
    <w:pPr>
      <w:spacing w:line="230" w:lineRule="auto"/>
      <w:ind w:left="880" w:hanging="220"/>
    </w:pPr>
    <w:rPr>
      <w:rFonts w:asciiTheme="minorHAnsi" w:eastAsiaTheme="minorHAnsi" w:hAnsiTheme="minorHAnsi" w:cstheme="minorHAnsi"/>
      <w:spacing w:val="-2"/>
      <w:sz w:val="18"/>
      <w:szCs w:val="21"/>
      <w:lang w:eastAsia="en-US"/>
    </w:rPr>
  </w:style>
  <w:style w:type="paragraph" w:styleId="Dizin5">
    <w:name w:val="index 5"/>
    <w:basedOn w:val="Normal"/>
    <w:next w:val="Normal"/>
    <w:autoRedefine/>
    <w:uiPriority w:val="99"/>
    <w:unhideWhenUsed/>
    <w:rsid w:val="00510943"/>
    <w:pPr>
      <w:spacing w:line="230" w:lineRule="auto"/>
      <w:ind w:left="1100" w:hanging="220"/>
    </w:pPr>
    <w:rPr>
      <w:rFonts w:asciiTheme="minorHAnsi" w:eastAsiaTheme="minorHAnsi" w:hAnsiTheme="minorHAnsi" w:cstheme="minorHAnsi"/>
      <w:spacing w:val="-2"/>
      <w:sz w:val="18"/>
      <w:szCs w:val="21"/>
      <w:lang w:eastAsia="en-US"/>
    </w:rPr>
  </w:style>
  <w:style w:type="paragraph" w:styleId="Dizin6">
    <w:name w:val="index 6"/>
    <w:basedOn w:val="Normal"/>
    <w:next w:val="Normal"/>
    <w:autoRedefine/>
    <w:uiPriority w:val="99"/>
    <w:unhideWhenUsed/>
    <w:rsid w:val="00510943"/>
    <w:pPr>
      <w:spacing w:line="230" w:lineRule="auto"/>
      <w:ind w:left="1320" w:hanging="220"/>
    </w:pPr>
    <w:rPr>
      <w:rFonts w:asciiTheme="minorHAnsi" w:eastAsiaTheme="minorHAnsi" w:hAnsiTheme="minorHAnsi" w:cstheme="minorHAnsi"/>
      <w:spacing w:val="-2"/>
      <w:sz w:val="18"/>
      <w:szCs w:val="21"/>
      <w:lang w:eastAsia="en-US"/>
    </w:rPr>
  </w:style>
  <w:style w:type="paragraph" w:styleId="Dizin7">
    <w:name w:val="index 7"/>
    <w:basedOn w:val="Normal"/>
    <w:next w:val="Normal"/>
    <w:autoRedefine/>
    <w:uiPriority w:val="99"/>
    <w:unhideWhenUsed/>
    <w:rsid w:val="00510943"/>
    <w:pPr>
      <w:spacing w:line="230" w:lineRule="auto"/>
      <w:ind w:left="1540" w:hanging="220"/>
    </w:pPr>
    <w:rPr>
      <w:rFonts w:asciiTheme="minorHAnsi" w:eastAsiaTheme="minorHAnsi" w:hAnsiTheme="minorHAnsi" w:cstheme="minorHAnsi"/>
      <w:spacing w:val="-2"/>
      <w:sz w:val="18"/>
      <w:szCs w:val="21"/>
      <w:lang w:eastAsia="en-US"/>
    </w:rPr>
  </w:style>
  <w:style w:type="paragraph" w:styleId="Dizin8">
    <w:name w:val="index 8"/>
    <w:basedOn w:val="Normal"/>
    <w:next w:val="Normal"/>
    <w:autoRedefine/>
    <w:uiPriority w:val="99"/>
    <w:unhideWhenUsed/>
    <w:rsid w:val="00510943"/>
    <w:pPr>
      <w:spacing w:line="230" w:lineRule="auto"/>
      <w:ind w:left="1760" w:hanging="220"/>
    </w:pPr>
    <w:rPr>
      <w:rFonts w:asciiTheme="minorHAnsi" w:eastAsiaTheme="minorHAnsi" w:hAnsiTheme="minorHAnsi" w:cstheme="minorHAnsi"/>
      <w:spacing w:val="-2"/>
      <w:sz w:val="18"/>
      <w:szCs w:val="21"/>
      <w:lang w:eastAsia="en-US"/>
    </w:rPr>
  </w:style>
  <w:style w:type="paragraph" w:styleId="Dizin9">
    <w:name w:val="index 9"/>
    <w:basedOn w:val="Normal"/>
    <w:next w:val="Normal"/>
    <w:autoRedefine/>
    <w:uiPriority w:val="99"/>
    <w:unhideWhenUsed/>
    <w:rsid w:val="00510943"/>
    <w:pPr>
      <w:spacing w:line="230" w:lineRule="auto"/>
      <w:ind w:left="1980" w:hanging="220"/>
    </w:pPr>
    <w:rPr>
      <w:rFonts w:asciiTheme="minorHAnsi" w:eastAsiaTheme="minorHAnsi" w:hAnsiTheme="minorHAnsi" w:cstheme="minorHAnsi"/>
      <w:spacing w:val="-2"/>
      <w:sz w:val="18"/>
      <w:szCs w:val="21"/>
      <w:lang w:eastAsia="en-US"/>
    </w:rPr>
  </w:style>
  <w:style w:type="paragraph" w:styleId="DizinBal">
    <w:name w:val="index heading"/>
    <w:basedOn w:val="Normal"/>
    <w:next w:val="Dizin1"/>
    <w:uiPriority w:val="99"/>
    <w:unhideWhenUsed/>
    <w:rsid w:val="00510943"/>
    <w:pPr>
      <w:spacing w:before="240" w:after="120" w:line="230" w:lineRule="auto"/>
      <w:jc w:val="center"/>
    </w:pPr>
    <w:rPr>
      <w:rFonts w:asciiTheme="minorHAnsi" w:eastAsiaTheme="minorHAnsi" w:hAnsiTheme="minorHAnsi" w:cstheme="minorHAnsi"/>
      <w:b/>
      <w:bCs/>
      <w:spacing w:val="-2"/>
      <w:sz w:val="26"/>
      <w:szCs w:val="31"/>
      <w:lang w:eastAsia="en-US"/>
    </w:rPr>
  </w:style>
  <w:style w:type="paragraph" w:styleId="Dzeltme">
    <w:name w:val="Revision"/>
    <w:hidden/>
    <w:uiPriority w:val="99"/>
    <w:semiHidden/>
    <w:rsid w:val="00F1654E"/>
    <w:pPr>
      <w:spacing w:line="240" w:lineRule="auto"/>
      <w:jc w:val="left"/>
    </w:pPr>
  </w:style>
  <w:style w:type="table" w:customStyle="1" w:styleId="KlavuzuTablo4-Vurgu61">
    <w:name w:val="Kılavuzu Tablo 4 - Vurgu 61"/>
    <w:basedOn w:val="NormalTablo"/>
    <w:uiPriority w:val="49"/>
    <w:rsid w:val="001D7ACD"/>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1Ak-Vurgu61">
    <w:name w:val="Kılavuz Tablo 1 Açık - Vurgu 61"/>
    <w:basedOn w:val="NormalTablo"/>
    <w:uiPriority w:val="46"/>
    <w:rsid w:val="001D7ACD"/>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ralkYok">
    <w:name w:val="No Spacing"/>
    <w:link w:val="AralkYokChar"/>
    <w:uiPriority w:val="1"/>
    <w:qFormat/>
    <w:rsid w:val="0093528F"/>
    <w:pPr>
      <w:spacing w:line="240" w:lineRule="auto"/>
      <w:jc w:val="left"/>
    </w:pPr>
    <w:rPr>
      <w:rFonts w:asciiTheme="minorHAnsi" w:eastAsiaTheme="minorEastAsia" w:hAnsiTheme="minorHAnsi"/>
      <w:spacing w:val="0"/>
      <w:lang w:val="en-US" w:eastAsia="zh-CN"/>
    </w:rPr>
  </w:style>
  <w:style w:type="character" w:customStyle="1" w:styleId="AralkYokChar">
    <w:name w:val="Aralık Yok Char"/>
    <w:basedOn w:val="VarsaylanParagrafYazTipi"/>
    <w:link w:val="AralkYok"/>
    <w:uiPriority w:val="1"/>
    <w:rsid w:val="0093528F"/>
    <w:rPr>
      <w:rFonts w:asciiTheme="minorHAnsi" w:eastAsiaTheme="minorEastAsia" w:hAnsiTheme="minorHAnsi"/>
      <w:spacing w:val="0"/>
      <w:lang w:val="en-US" w:eastAsia="zh-CN"/>
    </w:rPr>
  </w:style>
  <w:style w:type="paragraph" w:styleId="TBal">
    <w:name w:val="TOC Heading"/>
    <w:basedOn w:val="Balk1"/>
    <w:next w:val="Normal"/>
    <w:uiPriority w:val="39"/>
    <w:unhideWhenUsed/>
    <w:qFormat/>
    <w:rsid w:val="00FB4351"/>
    <w:pPr>
      <w:spacing w:before="480" w:line="276" w:lineRule="auto"/>
      <w:jc w:val="left"/>
      <w:outlineLvl w:val="9"/>
    </w:pPr>
    <w:rPr>
      <w:b/>
      <w:bCs/>
      <w:spacing w:val="0"/>
      <w:sz w:val="28"/>
      <w:szCs w:val="28"/>
      <w:lang w:eastAsia="tr-TR"/>
    </w:rPr>
  </w:style>
  <w:style w:type="paragraph" w:styleId="T5">
    <w:name w:val="toc 5"/>
    <w:basedOn w:val="Normal"/>
    <w:next w:val="Normal"/>
    <w:autoRedefine/>
    <w:uiPriority w:val="39"/>
    <w:unhideWhenUsed/>
    <w:rsid w:val="00FB4351"/>
    <w:pPr>
      <w:ind w:left="960"/>
    </w:pPr>
    <w:rPr>
      <w:rFonts w:asciiTheme="minorHAnsi" w:hAnsiTheme="minorHAnsi" w:cstheme="minorHAnsi"/>
      <w:sz w:val="20"/>
    </w:rPr>
  </w:style>
  <w:style w:type="paragraph" w:styleId="T6">
    <w:name w:val="toc 6"/>
    <w:basedOn w:val="Normal"/>
    <w:next w:val="Normal"/>
    <w:autoRedefine/>
    <w:uiPriority w:val="39"/>
    <w:unhideWhenUsed/>
    <w:rsid w:val="00FB4351"/>
    <w:pPr>
      <w:ind w:left="1200"/>
    </w:pPr>
    <w:rPr>
      <w:rFonts w:asciiTheme="minorHAnsi" w:hAnsiTheme="minorHAnsi" w:cstheme="minorHAnsi"/>
      <w:sz w:val="20"/>
    </w:rPr>
  </w:style>
  <w:style w:type="paragraph" w:styleId="T7">
    <w:name w:val="toc 7"/>
    <w:basedOn w:val="Normal"/>
    <w:next w:val="Normal"/>
    <w:autoRedefine/>
    <w:uiPriority w:val="39"/>
    <w:unhideWhenUsed/>
    <w:rsid w:val="00FB4351"/>
    <w:pPr>
      <w:ind w:left="1440"/>
    </w:pPr>
    <w:rPr>
      <w:rFonts w:asciiTheme="minorHAnsi" w:hAnsiTheme="minorHAnsi" w:cstheme="minorHAnsi"/>
      <w:sz w:val="20"/>
    </w:rPr>
  </w:style>
  <w:style w:type="paragraph" w:styleId="T8">
    <w:name w:val="toc 8"/>
    <w:basedOn w:val="Normal"/>
    <w:next w:val="Normal"/>
    <w:autoRedefine/>
    <w:uiPriority w:val="39"/>
    <w:unhideWhenUsed/>
    <w:rsid w:val="00FB4351"/>
    <w:pPr>
      <w:ind w:left="1680"/>
    </w:pPr>
    <w:rPr>
      <w:rFonts w:asciiTheme="minorHAnsi" w:hAnsiTheme="minorHAnsi" w:cstheme="minorHAnsi"/>
      <w:sz w:val="20"/>
    </w:rPr>
  </w:style>
  <w:style w:type="paragraph" w:styleId="T9">
    <w:name w:val="toc 9"/>
    <w:basedOn w:val="Normal"/>
    <w:next w:val="Normal"/>
    <w:autoRedefine/>
    <w:uiPriority w:val="39"/>
    <w:unhideWhenUsed/>
    <w:rsid w:val="00FB4351"/>
    <w:pPr>
      <w:ind w:left="1920"/>
    </w:pPr>
    <w:rPr>
      <w:rFonts w:asciiTheme="minorHAnsi" w:hAnsiTheme="minorHAnsi" w:cstheme="minorHAnsi"/>
      <w:sz w:val="20"/>
    </w:rPr>
  </w:style>
  <w:style w:type="character" w:styleId="zmlenmeyenBahsetme">
    <w:name w:val="Unresolved Mention"/>
    <w:basedOn w:val="VarsaylanParagrafYazTipi"/>
    <w:uiPriority w:val="99"/>
    <w:semiHidden/>
    <w:unhideWhenUsed/>
    <w:rsid w:val="0091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471">
      <w:bodyDiv w:val="1"/>
      <w:marLeft w:val="0"/>
      <w:marRight w:val="0"/>
      <w:marTop w:val="0"/>
      <w:marBottom w:val="0"/>
      <w:divBdr>
        <w:top w:val="none" w:sz="0" w:space="0" w:color="auto"/>
        <w:left w:val="none" w:sz="0" w:space="0" w:color="auto"/>
        <w:bottom w:val="none" w:sz="0" w:space="0" w:color="auto"/>
        <w:right w:val="none" w:sz="0" w:space="0" w:color="auto"/>
      </w:divBdr>
    </w:div>
    <w:div w:id="46727586">
      <w:bodyDiv w:val="1"/>
      <w:marLeft w:val="0"/>
      <w:marRight w:val="0"/>
      <w:marTop w:val="0"/>
      <w:marBottom w:val="0"/>
      <w:divBdr>
        <w:top w:val="none" w:sz="0" w:space="0" w:color="auto"/>
        <w:left w:val="none" w:sz="0" w:space="0" w:color="auto"/>
        <w:bottom w:val="none" w:sz="0" w:space="0" w:color="auto"/>
        <w:right w:val="none" w:sz="0" w:space="0" w:color="auto"/>
      </w:divBdr>
      <w:divsChild>
        <w:div w:id="1196889086">
          <w:marLeft w:val="0"/>
          <w:marRight w:val="0"/>
          <w:marTop w:val="0"/>
          <w:marBottom w:val="0"/>
          <w:divBdr>
            <w:top w:val="none" w:sz="0" w:space="0" w:color="auto"/>
            <w:left w:val="none" w:sz="0" w:space="0" w:color="auto"/>
            <w:bottom w:val="none" w:sz="0" w:space="0" w:color="auto"/>
            <w:right w:val="none" w:sz="0" w:space="0" w:color="auto"/>
          </w:divBdr>
          <w:divsChild>
            <w:div w:id="1266308601">
              <w:marLeft w:val="0"/>
              <w:marRight w:val="0"/>
              <w:marTop w:val="0"/>
              <w:marBottom w:val="0"/>
              <w:divBdr>
                <w:top w:val="none" w:sz="0" w:space="0" w:color="auto"/>
                <w:left w:val="none" w:sz="0" w:space="0" w:color="auto"/>
                <w:bottom w:val="none" w:sz="0" w:space="0" w:color="auto"/>
                <w:right w:val="none" w:sz="0" w:space="0" w:color="auto"/>
              </w:divBdr>
              <w:divsChild>
                <w:div w:id="1222669969">
                  <w:marLeft w:val="0"/>
                  <w:marRight w:val="0"/>
                  <w:marTop w:val="0"/>
                  <w:marBottom w:val="0"/>
                  <w:divBdr>
                    <w:top w:val="none" w:sz="0" w:space="0" w:color="auto"/>
                    <w:left w:val="none" w:sz="0" w:space="0" w:color="auto"/>
                    <w:bottom w:val="none" w:sz="0" w:space="0" w:color="auto"/>
                    <w:right w:val="none" w:sz="0" w:space="0" w:color="auto"/>
                  </w:divBdr>
                  <w:divsChild>
                    <w:div w:id="4460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3323">
      <w:bodyDiv w:val="1"/>
      <w:marLeft w:val="0"/>
      <w:marRight w:val="0"/>
      <w:marTop w:val="0"/>
      <w:marBottom w:val="0"/>
      <w:divBdr>
        <w:top w:val="none" w:sz="0" w:space="0" w:color="auto"/>
        <w:left w:val="none" w:sz="0" w:space="0" w:color="auto"/>
        <w:bottom w:val="none" w:sz="0" w:space="0" w:color="auto"/>
        <w:right w:val="none" w:sz="0" w:space="0" w:color="auto"/>
      </w:divBdr>
    </w:div>
    <w:div w:id="133908336">
      <w:bodyDiv w:val="1"/>
      <w:marLeft w:val="0"/>
      <w:marRight w:val="0"/>
      <w:marTop w:val="0"/>
      <w:marBottom w:val="0"/>
      <w:divBdr>
        <w:top w:val="none" w:sz="0" w:space="0" w:color="auto"/>
        <w:left w:val="none" w:sz="0" w:space="0" w:color="auto"/>
        <w:bottom w:val="none" w:sz="0" w:space="0" w:color="auto"/>
        <w:right w:val="none" w:sz="0" w:space="0" w:color="auto"/>
      </w:divBdr>
    </w:div>
    <w:div w:id="163252601">
      <w:bodyDiv w:val="1"/>
      <w:marLeft w:val="0"/>
      <w:marRight w:val="0"/>
      <w:marTop w:val="0"/>
      <w:marBottom w:val="0"/>
      <w:divBdr>
        <w:top w:val="none" w:sz="0" w:space="0" w:color="auto"/>
        <w:left w:val="none" w:sz="0" w:space="0" w:color="auto"/>
        <w:bottom w:val="none" w:sz="0" w:space="0" w:color="auto"/>
        <w:right w:val="none" w:sz="0" w:space="0" w:color="auto"/>
      </w:divBdr>
    </w:div>
    <w:div w:id="178472590">
      <w:bodyDiv w:val="1"/>
      <w:marLeft w:val="0"/>
      <w:marRight w:val="0"/>
      <w:marTop w:val="0"/>
      <w:marBottom w:val="0"/>
      <w:divBdr>
        <w:top w:val="none" w:sz="0" w:space="0" w:color="auto"/>
        <w:left w:val="none" w:sz="0" w:space="0" w:color="auto"/>
        <w:bottom w:val="none" w:sz="0" w:space="0" w:color="auto"/>
        <w:right w:val="none" w:sz="0" w:space="0" w:color="auto"/>
      </w:divBdr>
    </w:div>
    <w:div w:id="196361548">
      <w:bodyDiv w:val="1"/>
      <w:marLeft w:val="0"/>
      <w:marRight w:val="0"/>
      <w:marTop w:val="0"/>
      <w:marBottom w:val="0"/>
      <w:divBdr>
        <w:top w:val="none" w:sz="0" w:space="0" w:color="auto"/>
        <w:left w:val="none" w:sz="0" w:space="0" w:color="auto"/>
        <w:bottom w:val="none" w:sz="0" w:space="0" w:color="auto"/>
        <w:right w:val="none" w:sz="0" w:space="0" w:color="auto"/>
      </w:divBdr>
    </w:div>
    <w:div w:id="314073564">
      <w:bodyDiv w:val="1"/>
      <w:marLeft w:val="0"/>
      <w:marRight w:val="0"/>
      <w:marTop w:val="0"/>
      <w:marBottom w:val="0"/>
      <w:divBdr>
        <w:top w:val="none" w:sz="0" w:space="0" w:color="auto"/>
        <w:left w:val="none" w:sz="0" w:space="0" w:color="auto"/>
        <w:bottom w:val="none" w:sz="0" w:space="0" w:color="auto"/>
        <w:right w:val="none" w:sz="0" w:space="0" w:color="auto"/>
      </w:divBdr>
    </w:div>
    <w:div w:id="319625661">
      <w:bodyDiv w:val="1"/>
      <w:marLeft w:val="0"/>
      <w:marRight w:val="0"/>
      <w:marTop w:val="0"/>
      <w:marBottom w:val="0"/>
      <w:divBdr>
        <w:top w:val="none" w:sz="0" w:space="0" w:color="auto"/>
        <w:left w:val="none" w:sz="0" w:space="0" w:color="auto"/>
        <w:bottom w:val="none" w:sz="0" w:space="0" w:color="auto"/>
        <w:right w:val="none" w:sz="0" w:space="0" w:color="auto"/>
      </w:divBdr>
    </w:div>
    <w:div w:id="402068499">
      <w:bodyDiv w:val="1"/>
      <w:marLeft w:val="0"/>
      <w:marRight w:val="0"/>
      <w:marTop w:val="0"/>
      <w:marBottom w:val="0"/>
      <w:divBdr>
        <w:top w:val="none" w:sz="0" w:space="0" w:color="auto"/>
        <w:left w:val="none" w:sz="0" w:space="0" w:color="auto"/>
        <w:bottom w:val="none" w:sz="0" w:space="0" w:color="auto"/>
        <w:right w:val="none" w:sz="0" w:space="0" w:color="auto"/>
      </w:divBdr>
    </w:div>
    <w:div w:id="408814165">
      <w:bodyDiv w:val="1"/>
      <w:marLeft w:val="0"/>
      <w:marRight w:val="0"/>
      <w:marTop w:val="0"/>
      <w:marBottom w:val="0"/>
      <w:divBdr>
        <w:top w:val="none" w:sz="0" w:space="0" w:color="auto"/>
        <w:left w:val="none" w:sz="0" w:space="0" w:color="auto"/>
        <w:bottom w:val="none" w:sz="0" w:space="0" w:color="auto"/>
        <w:right w:val="none" w:sz="0" w:space="0" w:color="auto"/>
      </w:divBdr>
    </w:div>
    <w:div w:id="431513732">
      <w:bodyDiv w:val="1"/>
      <w:marLeft w:val="0"/>
      <w:marRight w:val="0"/>
      <w:marTop w:val="0"/>
      <w:marBottom w:val="0"/>
      <w:divBdr>
        <w:top w:val="none" w:sz="0" w:space="0" w:color="auto"/>
        <w:left w:val="none" w:sz="0" w:space="0" w:color="auto"/>
        <w:bottom w:val="none" w:sz="0" w:space="0" w:color="auto"/>
        <w:right w:val="none" w:sz="0" w:space="0" w:color="auto"/>
      </w:divBdr>
    </w:div>
    <w:div w:id="462424244">
      <w:bodyDiv w:val="1"/>
      <w:marLeft w:val="0"/>
      <w:marRight w:val="0"/>
      <w:marTop w:val="0"/>
      <w:marBottom w:val="0"/>
      <w:divBdr>
        <w:top w:val="none" w:sz="0" w:space="0" w:color="auto"/>
        <w:left w:val="none" w:sz="0" w:space="0" w:color="auto"/>
        <w:bottom w:val="none" w:sz="0" w:space="0" w:color="auto"/>
        <w:right w:val="none" w:sz="0" w:space="0" w:color="auto"/>
      </w:divBdr>
    </w:div>
    <w:div w:id="491995271">
      <w:bodyDiv w:val="1"/>
      <w:marLeft w:val="0"/>
      <w:marRight w:val="0"/>
      <w:marTop w:val="0"/>
      <w:marBottom w:val="0"/>
      <w:divBdr>
        <w:top w:val="none" w:sz="0" w:space="0" w:color="auto"/>
        <w:left w:val="none" w:sz="0" w:space="0" w:color="auto"/>
        <w:bottom w:val="none" w:sz="0" w:space="0" w:color="auto"/>
        <w:right w:val="none" w:sz="0" w:space="0" w:color="auto"/>
      </w:divBdr>
    </w:div>
    <w:div w:id="495613528">
      <w:bodyDiv w:val="1"/>
      <w:marLeft w:val="0"/>
      <w:marRight w:val="0"/>
      <w:marTop w:val="0"/>
      <w:marBottom w:val="0"/>
      <w:divBdr>
        <w:top w:val="none" w:sz="0" w:space="0" w:color="auto"/>
        <w:left w:val="none" w:sz="0" w:space="0" w:color="auto"/>
        <w:bottom w:val="none" w:sz="0" w:space="0" w:color="auto"/>
        <w:right w:val="none" w:sz="0" w:space="0" w:color="auto"/>
      </w:divBdr>
    </w:div>
    <w:div w:id="507404494">
      <w:bodyDiv w:val="1"/>
      <w:marLeft w:val="0"/>
      <w:marRight w:val="0"/>
      <w:marTop w:val="0"/>
      <w:marBottom w:val="0"/>
      <w:divBdr>
        <w:top w:val="none" w:sz="0" w:space="0" w:color="auto"/>
        <w:left w:val="none" w:sz="0" w:space="0" w:color="auto"/>
        <w:bottom w:val="none" w:sz="0" w:space="0" w:color="auto"/>
        <w:right w:val="none" w:sz="0" w:space="0" w:color="auto"/>
      </w:divBdr>
    </w:div>
    <w:div w:id="557086076">
      <w:bodyDiv w:val="1"/>
      <w:marLeft w:val="0"/>
      <w:marRight w:val="0"/>
      <w:marTop w:val="0"/>
      <w:marBottom w:val="0"/>
      <w:divBdr>
        <w:top w:val="none" w:sz="0" w:space="0" w:color="auto"/>
        <w:left w:val="none" w:sz="0" w:space="0" w:color="auto"/>
        <w:bottom w:val="none" w:sz="0" w:space="0" w:color="auto"/>
        <w:right w:val="none" w:sz="0" w:space="0" w:color="auto"/>
      </w:divBdr>
    </w:div>
    <w:div w:id="559562358">
      <w:bodyDiv w:val="1"/>
      <w:marLeft w:val="0"/>
      <w:marRight w:val="0"/>
      <w:marTop w:val="0"/>
      <w:marBottom w:val="0"/>
      <w:divBdr>
        <w:top w:val="none" w:sz="0" w:space="0" w:color="auto"/>
        <w:left w:val="none" w:sz="0" w:space="0" w:color="auto"/>
        <w:bottom w:val="none" w:sz="0" w:space="0" w:color="auto"/>
        <w:right w:val="none" w:sz="0" w:space="0" w:color="auto"/>
      </w:divBdr>
      <w:divsChild>
        <w:div w:id="670379689">
          <w:marLeft w:val="0"/>
          <w:marRight w:val="0"/>
          <w:marTop w:val="0"/>
          <w:marBottom w:val="0"/>
          <w:divBdr>
            <w:top w:val="none" w:sz="0" w:space="0" w:color="auto"/>
            <w:left w:val="none" w:sz="0" w:space="0" w:color="auto"/>
            <w:bottom w:val="none" w:sz="0" w:space="0" w:color="auto"/>
            <w:right w:val="none" w:sz="0" w:space="0" w:color="auto"/>
          </w:divBdr>
          <w:divsChild>
            <w:div w:id="360519005">
              <w:marLeft w:val="0"/>
              <w:marRight w:val="0"/>
              <w:marTop w:val="0"/>
              <w:marBottom w:val="0"/>
              <w:divBdr>
                <w:top w:val="none" w:sz="0" w:space="0" w:color="auto"/>
                <w:left w:val="none" w:sz="0" w:space="0" w:color="auto"/>
                <w:bottom w:val="none" w:sz="0" w:space="0" w:color="auto"/>
                <w:right w:val="none" w:sz="0" w:space="0" w:color="auto"/>
              </w:divBdr>
              <w:divsChild>
                <w:div w:id="7278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7363">
      <w:bodyDiv w:val="1"/>
      <w:marLeft w:val="0"/>
      <w:marRight w:val="0"/>
      <w:marTop w:val="0"/>
      <w:marBottom w:val="0"/>
      <w:divBdr>
        <w:top w:val="none" w:sz="0" w:space="0" w:color="auto"/>
        <w:left w:val="none" w:sz="0" w:space="0" w:color="auto"/>
        <w:bottom w:val="none" w:sz="0" w:space="0" w:color="auto"/>
        <w:right w:val="none" w:sz="0" w:space="0" w:color="auto"/>
      </w:divBdr>
    </w:div>
    <w:div w:id="565385790">
      <w:bodyDiv w:val="1"/>
      <w:marLeft w:val="0"/>
      <w:marRight w:val="0"/>
      <w:marTop w:val="0"/>
      <w:marBottom w:val="0"/>
      <w:divBdr>
        <w:top w:val="none" w:sz="0" w:space="0" w:color="auto"/>
        <w:left w:val="none" w:sz="0" w:space="0" w:color="auto"/>
        <w:bottom w:val="none" w:sz="0" w:space="0" w:color="auto"/>
        <w:right w:val="none" w:sz="0" w:space="0" w:color="auto"/>
      </w:divBdr>
    </w:div>
    <w:div w:id="624233378">
      <w:bodyDiv w:val="1"/>
      <w:marLeft w:val="0"/>
      <w:marRight w:val="0"/>
      <w:marTop w:val="0"/>
      <w:marBottom w:val="0"/>
      <w:divBdr>
        <w:top w:val="none" w:sz="0" w:space="0" w:color="auto"/>
        <w:left w:val="none" w:sz="0" w:space="0" w:color="auto"/>
        <w:bottom w:val="none" w:sz="0" w:space="0" w:color="auto"/>
        <w:right w:val="none" w:sz="0" w:space="0" w:color="auto"/>
      </w:divBdr>
    </w:div>
    <w:div w:id="625505235">
      <w:bodyDiv w:val="1"/>
      <w:marLeft w:val="0"/>
      <w:marRight w:val="0"/>
      <w:marTop w:val="0"/>
      <w:marBottom w:val="0"/>
      <w:divBdr>
        <w:top w:val="none" w:sz="0" w:space="0" w:color="auto"/>
        <w:left w:val="none" w:sz="0" w:space="0" w:color="auto"/>
        <w:bottom w:val="none" w:sz="0" w:space="0" w:color="auto"/>
        <w:right w:val="none" w:sz="0" w:space="0" w:color="auto"/>
      </w:divBdr>
    </w:div>
    <w:div w:id="692682102">
      <w:bodyDiv w:val="1"/>
      <w:marLeft w:val="0"/>
      <w:marRight w:val="0"/>
      <w:marTop w:val="0"/>
      <w:marBottom w:val="0"/>
      <w:divBdr>
        <w:top w:val="none" w:sz="0" w:space="0" w:color="auto"/>
        <w:left w:val="none" w:sz="0" w:space="0" w:color="auto"/>
        <w:bottom w:val="none" w:sz="0" w:space="0" w:color="auto"/>
        <w:right w:val="none" w:sz="0" w:space="0" w:color="auto"/>
      </w:divBdr>
    </w:div>
    <w:div w:id="700983434">
      <w:bodyDiv w:val="1"/>
      <w:marLeft w:val="0"/>
      <w:marRight w:val="0"/>
      <w:marTop w:val="0"/>
      <w:marBottom w:val="0"/>
      <w:divBdr>
        <w:top w:val="none" w:sz="0" w:space="0" w:color="auto"/>
        <w:left w:val="none" w:sz="0" w:space="0" w:color="auto"/>
        <w:bottom w:val="none" w:sz="0" w:space="0" w:color="auto"/>
        <w:right w:val="none" w:sz="0" w:space="0" w:color="auto"/>
      </w:divBdr>
    </w:div>
    <w:div w:id="714430019">
      <w:bodyDiv w:val="1"/>
      <w:marLeft w:val="0"/>
      <w:marRight w:val="0"/>
      <w:marTop w:val="0"/>
      <w:marBottom w:val="0"/>
      <w:divBdr>
        <w:top w:val="none" w:sz="0" w:space="0" w:color="auto"/>
        <w:left w:val="none" w:sz="0" w:space="0" w:color="auto"/>
        <w:bottom w:val="none" w:sz="0" w:space="0" w:color="auto"/>
        <w:right w:val="none" w:sz="0" w:space="0" w:color="auto"/>
      </w:divBdr>
    </w:div>
    <w:div w:id="741876776">
      <w:bodyDiv w:val="1"/>
      <w:marLeft w:val="0"/>
      <w:marRight w:val="0"/>
      <w:marTop w:val="0"/>
      <w:marBottom w:val="0"/>
      <w:divBdr>
        <w:top w:val="none" w:sz="0" w:space="0" w:color="auto"/>
        <w:left w:val="none" w:sz="0" w:space="0" w:color="auto"/>
        <w:bottom w:val="none" w:sz="0" w:space="0" w:color="auto"/>
        <w:right w:val="none" w:sz="0" w:space="0" w:color="auto"/>
      </w:divBdr>
    </w:div>
    <w:div w:id="763844428">
      <w:bodyDiv w:val="1"/>
      <w:marLeft w:val="0"/>
      <w:marRight w:val="0"/>
      <w:marTop w:val="0"/>
      <w:marBottom w:val="0"/>
      <w:divBdr>
        <w:top w:val="none" w:sz="0" w:space="0" w:color="auto"/>
        <w:left w:val="none" w:sz="0" w:space="0" w:color="auto"/>
        <w:bottom w:val="none" w:sz="0" w:space="0" w:color="auto"/>
        <w:right w:val="none" w:sz="0" w:space="0" w:color="auto"/>
      </w:divBdr>
    </w:div>
    <w:div w:id="767235990">
      <w:bodyDiv w:val="1"/>
      <w:marLeft w:val="0"/>
      <w:marRight w:val="0"/>
      <w:marTop w:val="0"/>
      <w:marBottom w:val="0"/>
      <w:divBdr>
        <w:top w:val="none" w:sz="0" w:space="0" w:color="auto"/>
        <w:left w:val="none" w:sz="0" w:space="0" w:color="auto"/>
        <w:bottom w:val="none" w:sz="0" w:space="0" w:color="auto"/>
        <w:right w:val="none" w:sz="0" w:space="0" w:color="auto"/>
      </w:divBdr>
    </w:div>
    <w:div w:id="812989923">
      <w:bodyDiv w:val="1"/>
      <w:marLeft w:val="0"/>
      <w:marRight w:val="0"/>
      <w:marTop w:val="0"/>
      <w:marBottom w:val="0"/>
      <w:divBdr>
        <w:top w:val="none" w:sz="0" w:space="0" w:color="auto"/>
        <w:left w:val="none" w:sz="0" w:space="0" w:color="auto"/>
        <w:bottom w:val="none" w:sz="0" w:space="0" w:color="auto"/>
        <w:right w:val="none" w:sz="0" w:space="0" w:color="auto"/>
      </w:divBdr>
    </w:div>
    <w:div w:id="961113889">
      <w:bodyDiv w:val="1"/>
      <w:marLeft w:val="0"/>
      <w:marRight w:val="0"/>
      <w:marTop w:val="0"/>
      <w:marBottom w:val="0"/>
      <w:divBdr>
        <w:top w:val="none" w:sz="0" w:space="0" w:color="auto"/>
        <w:left w:val="none" w:sz="0" w:space="0" w:color="auto"/>
        <w:bottom w:val="none" w:sz="0" w:space="0" w:color="auto"/>
        <w:right w:val="none" w:sz="0" w:space="0" w:color="auto"/>
      </w:divBdr>
    </w:div>
    <w:div w:id="1025062885">
      <w:bodyDiv w:val="1"/>
      <w:marLeft w:val="0"/>
      <w:marRight w:val="0"/>
      <w:marTop w:val="0"/>
      <w:marBottom w:val="0"/>
      <w:divBdr>
        <w:top w:val="none" w:sz="0" w:space="0" w:color="auto"/>
        <w:left w:val="none" w:sz="0" w:space="0" w:color="auto"/>
        <w:bottom w:val="none" w:sz="0" w:space="0" w:color="auto"/>
        <w:right w:val="none" w:sz="0" w:space="0" w:color="auto"/>
      </w:divBdr>
    </w:div>
    <w:div w:id="1065763833">
      <w:bodyDiv w:val="1"/>
      <w:marLeft w:val="0"/>
      <w:marRight w:val="0"/>
      <w:marTop w:val="0"/>
      <w:marBottom w:val="0"/>
      <w:divBdr>
        <w:top w:val="none" w:sz="0" w:space="0" w:color="auto"/>
        <w:left w:val="none" w:sz="0" w:space="0" w:color="auto"/>
        <w:bottom w:val="none" w:sz="0" w:space="0" w:color="auto"/>
        <w:right w:val="none" w:sz="0" w:space="0" w:color="auto"/>
      </w:divBdr>
    </w:div>
    <w:div w:id="1118722783">
      <w:bodyDiv w:val="1"/>
      <w:marLeft w:val="0"/>
      <w:marRight w:val="0"/>
      <w:marTop w:val="0"/>
      <w:marBottom w:val="0"/>
      <w:divBdr>
        <w:top w:val="none" w:sz="0" w:space="0" w:color="auto"/>
        <w:left w:val="none" w:sz="0" w:space="0" w:color="auto"/>
        <w:bottom w:val="none" w:sz="0" w:space="0" w:color="auto"/>
        <w:right w:val="none" w:sz="0" w:space="0" w:color="auto"/>
      </w:divBdr>
    </w:div>
    <w:div w:id="1119953734">
      <w:bodyDiv w:val="1"/>
      <w:marLeft w:val="0"/>
      <w:marRight w:val="0"/>
      <w:marTop w:val="0"/>
      <w:marBottom w:val="0"/>
      <w:divBdr>
        <w:top w:val="none" w:sz="0" w:space="0" w:color="auto"/>
        <w:left w:val="none" w:sz="0" w:space="0" w:color="auto"/>
        <w:bottom w:val="none" w:sz="0" w:space="0" w:color="auto"/>
        <w:right w:val="none" w:sz="0" w:space="0" w:color="auto"/>
      </w:divBdr>
    </w:div>
    <w:div w:id="1274093433">
      <w:bodyDiv w:val="1"/>
      <w:marLeft w:val="0"/>
      <w:marRight w:val="0"/>
      <w:marTop w:val="0"/>
      <w:marBottom w:val="0"/>
      <w:divBdr>
        <w:top w:val="none" w:sz="0" w:space="0" w:color="auto"/>
        <w:left w:val="none" w:sz="0" w:space="0" w:color="auto"/>
        <w:bottom w:val="none" w:sz="0" w:space="0" w:color="auto"/>
        <w:right w:val="none" w:sz="0" w:space="0" w:color="auto"/>
      </w:divBdr>
    </w:div>
    <w:div w:id="1274901760">
      <w:bodyDiv w:val="1"/>
      <w:marLeft w:val="0"/>
      <w:marRight w:val="0"/>
      <w:marTop w:val="0"/>
      <w:marBottom w:val="0"/>
      <w:divBdr>
        <w:top w:val="none" w:sz="0" w:space="0" w:color="auto"/>
        <w:left w:val="none" w:sz="0" w:space="0" w:color="auto"/>
        <w:bottom w:val="none" w:sz="0" w:space="0" w:color="auto"/>
        <w:right w:val="none" w:sz="0" w:space="0" w:color="auto"/>
      </w:divBdr>
    </w:div>
    <w:div w:id="1323048421">
      <w:bodyDiv w:val="1"/>
      <w:marLeft w:val="0"/>
      <w:marRight w:val="0"/>
      <w:marTop w:val="0"/>
      <w:marBottom w:val="0"/>
      <w:divBdr>
        <w:top w:val="none" w:sz="0" w:space="0" w:color="auto"/>
        <w:left w:val="none" w:sz="0" w:space="0" w:color="auto"/>
        <w:bottom w:val="none" w:sz="0" w:space="0" w:color="auto"/>
        <w:right w:val="none" w:sz="0" w:space="0" w:color="auto"/>
      </w:divBdr>
    </w:div>
    <w:div w:id="1323313364">
      <w:bodyDiv w:val="1"/>
      <w:marLeft w:val="0"/>
      <w:marRight w:val="0"/>
      <w:marTop w:val="0"/>
      <w:marBottom w:val="0"/>
      <w:divBdr>
        <w:top w:val="none" w:sz="0" w:space="0" w:color="auto"/>
        <w:left w:val="none" w:sz="0" w:space="0" w:color="auto"/>
        <w:bottom w:val="none" w:sz="0" w:space="0" w:color="auto"/>
        <w:right w:val="none" w:sz="0" w:space="0" w:color="auto"/>
      </w:divBdr>
    </w:div>
    <w:div w:id="1327241472">
      <w:bodyDiv w:val="1"/>
      <w:marLeft w:val="0"/>
      <w:marRight w:val="0"/>
      <w:marTop w:val="0"/>
      <w:marBottom w:val="0"/>
      <w:divBdr>
        <w:top w:val="none" w:sz="0" w:space="0" w:color="auto"/>
        <w:left w:val="none" w:sz="0" w:space="0" w:color="auto"/>
        <w:bottom w:val="none" w:sz="0" w:space="0" w:color="auto"/>
        <w:right w:val="none" w:sz="0" w:space="0" w:color="auto"/>
      </w:divBdr>
    </w:div>
    <w:div w:id="1354115071">
      <w:bodyDiv w:val="1"/>
      <w:marLeft w:val="0"/>
      <w:marRight w:val="0"/>
      <w:marTop w:val="0"/>
      <w:marBottom w:val="0"/>
      <w:divBdr>
        <w:top w:val="none" w:sz="0" w:space="0" w:color="auto"/>
        <w:left w:val="none" w:sz="0" w:space="0" w:color="auto"/>
        <w:bottom w:val="none" w:sz="0" w:space="0" w:color="auto"/>
        <w:right w:val="none" w:sz="0" w:space="0" w:color="auto"/>
      </w:divBdr>
    </w:div>
    <w:div w:id="1359697059">
      <w:bodyDiv w:val="1"/>
      <w:marLeft w:val="0"/>
      <w:marRight w:val="0"/>
      <w:marTop w:val="0"/>
      <w:marBottom w:val="0"/>
      <w:divBdr>
        <w:top w:val="none" w:sz="0" w:space="0" w:color="auto"/>
        <w:left w:val="none" w:sz="0" w:space="0" w:color="auto"/>
        <w:bottom w:val="none" w:sz="0" w:space="0" w:color="auto"/>
        <w:right w:val="none" w:sz="0" w:space="0" w:color="auto"/>
      </w:divBdr>
    </w:div>
    <w:div w:id="1420130250">
      <w:bodyDiv w:val="1"/>
      <w:marLeft w:val="0"/>
      <w:marRight w:val="0"/>
      <w:marTop w:val="0"/>
      <w:marBottom w:val="0"/>
      <w:divBdr>
        <w:top w:val="none" w:sz="0" w:space="0" w:color="auto"/>
        <w:left w:val="none" w:sz="0" w:space="0" w:color="auto"/>
        <w:bottom w:val="none" w:sz="0" w:space="0" w:color="auto"/>
        <w:right w:val="none" w:sz="0" w:space="0" w:color="auto"/>
      </w:divBdr>
    </w:div>
    <w:div w:id="1491942271">
      <w:bodyDiv w:val="1"/>
      <w:marLeft w:val="0"/>
      <w:marRight w:val="0"/>
      <w:marTop w:val="0"/>
      <w:marBottom w:val="0"/>
      <w:divBdr>
        <w:top w:val="none" w:sz="0" w:space="0" w:color="auto"/>
        <w:left w:val="none" w:sz="0" w:space="0" w:color="auto"/>
        <w:bottom w:val="none" w:sz="0" w:space="0" w:color="auto"/>
        <w:right w:val="none" w:sz="0" w:space="0" w:color="auto"/>
      </w:divBdr>
    </w:div>
    <w:div w:id="1507671513">
      <w:bodyDiv w:val="1"/>
      <w:marLeft w:val="0"/>
      <w:marRight w:val="0"/>
      <w:marTop w:val="0"/>
      <w:marBottom w:val="0"/>
      <w:divBdr>
        <w:top w:val="none" w:sz="0" w:space="0" w:color="auto"/>
        <w:left w:val="none" w:sz="0" w:space="0" w:color="auto"/>
        <w:bottom w:val="none" w:sz="0" w:space="0" w:color="auto"/>
        <w:right w:val="none" w:sz="0" w:space="0" w:color="auto"/>
      </w:divBdr>
    </w:div>
    <w:div w:id="1520579011">
      <w:bodyDiv w:val="1"/>
      <w:marLeft w:val="0"/>
      <w:marRight w:val="0"/>
      <w:marTop w:val="0"/>
      <w:marBottom w:val="0"/>
      <w:divBdr>
        <w:top w:val="none" w:sz="0" w:space="0" w:color="auto"/>
        <w:left w:val="none" w:sz="0" w:space="0" w:color="auto"/>
        <w:bottom w:val="none" w:sz="0" w:space="0" w:color="auto"/>
        <w:right w:val="none" w:sz="0" w:space="0" w:color="auto"/>
      </w:divBdr>
    </w:div>
    <w:div w:id="1559513125">
      <w:bodyDiv w:val="1"/>
      <w:marLeft w:val="0"/>
      <w:marRight w:val="0"/>
      <w:marTop w:val="0"/>
      <w:marBottom w:val="0"/>
      <w:divBdr>
        <w:top w:val="none" w:sz="0" w:space="0" w:color="auto"/>
        <w:left w:val="none" w:sz="0" w:space="0" w:color="auto"/>
        <w:bottom w:val="none" w:sz="0" w:space="0" w:color="auto"/>
        <w:right w:val="none" w:sz="0" w:space="0" w:color="auto"/>
      </w:divBdr>
    </w:div>
    <w:div w:id="1578638069">
      <w:bodyDiv w:val="1"/>
      <w:marLeft w:val="0"/>
      <w:marRight w:val="0"/>
      <w:marTop w:val="0"/>
      <w:marBottom w:val="0"/>
      <w:divBdr>
        <w:top w:val="none" w:sz="0" w:space="0" w:color="auto"/>
        <w:left w:val="none" w:sz="0" w:space="0" w:color="auto"/>
        <w:bottom w:val="none" w:sz="0" w:space="0" w:color="auto"/>
        <w:right w:val="none" w:sz="0" w:space="0" w:color="auto"/>
      </w:divBdr>
    </w:div>
    <w:div w:id="1593708270">
      <w:bodyDiv w:val="1"/>
      <w:marLeft w:val="0"/>
      <w:marRight w:val="0"/>
      <w:marTop w:val="0"/>
      <w:marBottom w:val="0"/>
      <w:divBdr>
        <w:top w:val="none" w:sz="0" w:space="0" w:color="auto"/>
        <w:left w:val="none" w:sz="0" w:space="0" w:color="auto"/>
        <w:bottom w:val="none" w:sz="0" w:space="0" w:color="auto"/>
        <w:right w:val="none" w:sz="0" w:space="0" w:color="auto"/>
      </w:divBdr>
      <w:divsChild>
        <w:div w:id="1460413495">
          <w:marLeft w:val="0"/>
          <w:marRight w:val="0"/>
          <w:marTop w:val="0"/>
          <w:marBottom w:val="0"/>
          <w:divBdr>
            <w:top w:val="none" w:sz="0" w:space="0" w:color="auto"/>
            <w:left w:val="none" w:sz="0" w:space="0" w:color="auto"/>
            <w:bottom w:val="none" w:sz="0" w:space="0" w:color="auto"/>
            <w:right w:val="none" w:sz="0" w:space="0" w:color="auto"/>
          </w:divBdr>
        </w:div>
      </w:divsChild>
    </w:div>
    <w:div w:id="1600135543">
      <w:bodyDiv w:val="1"/>
      <w:marLeft w:val="0"/>
      <w:marRight w:val="0"/>
      <w:marTop w:val="0"/>
      <w:marBottom w:val="0"/>
      <w:divBdr>
        <w:top w:val="none" w:sz="0" w:space="0" w:color="auto"/>
        <w:left w:val="none" w:sz="0" w:space="0" w:color="auto"/>
        <w:bottom w:val="none" w:sz="0" w:space="0" w:color="auto"/>
        <w:right w:val="none" w:sz="0" w:space="0" w:color="auto"/>
      </w:divBdr>
    </w:div>
    <w:div w:id="1660498882">
      <w:bodyDiv w:val="1"/>
      <w:marLeft w:val="0"/>
      <w:marRight w:val="0"/>
      <w:marTop w:val="0"/>
      <w:marBottom w:val="0"/>
      <w:divBdr>
        <w:top w:val="none" w:sz="0" w:space="0" w:color="auto"/>
        <w:left w:val="none" w:sz="0" w:space="0" w:color="auto"/>
        <w:bottom w:val="none" w:sz="0" w:space="0" w:color="auto"/>
        <w:right w:val="none" w:sz="0" w:space="0" w:color="auto"/>
      </w:divBdr>
    </w:div>
    <w:div w:id="1724983016">
      <w:bodyDiv w:val="1"/>
      <w:marLeft w:val="0"/>
      <w:marRight w:val="0"/>
      <w:marTop w:val="0"/>
      <w:marBottom w:val="0"/>
      <w:divBdr>
        <w:top w:val="none" w:sz="0" w:space="0" w:color="auto"/>
        <w:left w:val="none" w:sz="0" w:space="0" w:color="auto"/>
        <w:bottom w:val="none" w:sz="0" w:space="0" w:color="auto"/>
        <w:right w:val="none" w:sz="0" w:space="0" w:color="auto"/>
      </w:divBdr>
    </w:div>
    <w:div w:id="1764180499">
      <w:bodyDiv w:val="1"/>
      <w:marLeft w:val="0"/>
      <w:marRight w:val="0"/>
      <w:marTop w:val="0"/>
      <w:marBottom w:val="0"/>
      <w:divBdr>
        <w:top w:val="none" w:sz="0" w:space="0" w:color="auto"/>
        <w:left w:val="none" w:sz="0" w:space="0" w:color="auto"/>
        <w:bottom w:val="none" w:sz="0" w:space="0" w:color="auto"/>
        <w:right w:val="none" w:sz="0" w:space="0" w:color="auto"/>
      </w:divBdr>
      <w:divsChild>
        <w:div w:id="1518351747">
          <w:marLeft w:val="0"/>
          <w:marRight w:val="0"/>
          <w:marTop w:val="0"/>
          <w:marBottom w:val="0"/>
          <w:divBdr>
            <w:top w:val="none" w:sz="0" w:space="0" w:color="auto"/>
            <w:left w:val="none" w:sz="0" w:space="0" w:color="auto"/>
            <w:bottom w:val="none" w:sz="0" w:space="0" w:color="auto"/>
            <w:right w:val="none" w:sz="0" w:space="0" w:color="auto"/>
          </w:divBdr>
          <w:divsChild>
            <w:div w:id="1826360570">
              <w:marLeft w:val="0"/>
              <w:marRight w:val="0"/>
              <w:marTop w:val="0"/>
              <w:marBottom w:val="0"/>
              <w:divBdr>
                <w:top w:val="none" w:sz="0" w:space="0" w:color="auto"/>
                <w:left w:val="none" w:sz="0" w:space="0" w:color="auto"/>
                <w:bottom w:val="none" w:sz="0" w:space="0" w:color="auto"/>
                <w:right w:val="none" w:sz="0" w:space="0" w:color="auto"/>
              </w:divBdr>
              <w:divsChild>
                <w:div w:id="410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4460">
      <w:bodyDiv w:val="1"/>
      <w:marLeft w:val="0"/>
      <w:marRight w:val="0"/>
      <w:marTop w:val="0"/>
      <w:marBottom w:val="0"/>
      <w:divBdr>
        <w:top w:val="none" w:sz="0" w:space="0" w:color="auto"/>
        <w:left w:val="none" w:sz="0" w:space="0" w:color="auto"/>
        <w:bottom w:val="none" w:sz="0" w:space="0" w:color="auto"/>
        <w:right w:val="none" w:sz="0" w:space="0" w:color="auto"/>
      </w:divBdr>
    </w:div>
    <w:div w:id="1845124433">
      <w:bodyDiv w:val="1"/>
      <w:marLeft w:val="0"/>
      <w:marRight w:val="0"/>
      <w:marTop w:val="0"/>
      <w:marBottom w:val="0"/>
      <w:divBdr>
        <w:top w:val="none" w:sz="0" w:space="0" w:color="auto"/>
        <w:left w:val="none" w:sz="0" w:space="0" w:color="auto"/>
        <w:bottom w:val="none" w:sz="0" w:space="0" w:color="auto"/>
        <w:right w:val="none" w:sz="0" w:space="0" w:color="auto"/>
      </w:divBdr>
    </w:div>
    <w:div w:id="1851555647">
      <w:bodyDiv w:val="1"/>
      <w:marLeft w:val="0"/>
      <w:marRight w:val="0"/>
      <w:marTop w:val="0"/>
      <w:marBottom w:val="0"/>
      <w:divBdr>
        <w:top w:val="none" w:sz="0" w:space="0" w:color="auto"/>
        <w:left w:val="none" w:sz="0" w:space="0" w:color="auto"/>
        <w:bottom w:val="none" w:sz="0" w:space="0" w:color="auto"/>
        <w:right w:val="none" w:sz="0" w:space="0" w:color="auto"/>
      </w:divBdr>
    </w:div>
    <w:div w:id="1853757942">
      <w:bodyDiv w:val="1"/>
      <w:marLeft w:val="0"/>
      <w:marRight w:val="0"/>
      <w:marTop w:val="0"/>
      <w:marBottom w:val="0"/>
      <w:divBdr>
        <w:top w:val="none" w:sz="0" w:space="0" w:color="auto"/>
        <w:left w:val="none" w:sz="0" w:space="0" w:color="auto"/>
        <w:bottom w:val="none" w:sz="0" w:space="0" w:color="auto"/>
        <w:right w:val="none" w:sz="0" w:space="0" w:color="auto"/>
      </w:divBdr>
    </w:div>
    <w:div w:id="1916434286">
      <w:bodyDiv w:val="1"/>
      <w:marLeft w:val="0"/>
      <w:marRight w:val="0"/>
      <w:marTop w:val="0"/>
      <w:marBottom w:val="0"/>
      <w:divBdr>
        <w:top w:val="none" w:sz="0" w:space="0" w:color="auto"/>
        <w:left w:val="none" w:sz="0" w:space="0" w:color="auto"/>
        <w:bottom w:val="none" w:sz="0" w:space="0" w:color="auto"/>
        <w:right w:val="none" w:sz="0" w:space="0" w:color="auto"/>
      </w:divBdr>
    </w:div>
    <w:div w:id="1943681014">
      <w:bodyDiv w:val="1"/>
      <w:marLeft w:val="0"/>
      <w:marRight w:val="0"/>
      <w:marTop w:val="0"/>
      <w:marBottom w:val="0"/>
      <w:divBdr>
        <w:top w:val="none" w:sz="0" w:space="0" w:color="auto"/>
        <w:left w:val="none" w:sz="0" w:space="0" w:color="auto"/>
        <w:bottom w:val="none" w:sz="0" w:space="0" w:color="auto"/>
        <w:right w:val="none" w:sz="0" w:space="0" w:color="auto"/>
      </w:divBdr>
    </w:div>
    <w:div w:id="2018724044">
      <w:bodyDiv w:val="1"/>
      <w:marLeft w:val="0"/>
      <w:marRight w:val="0"/>
      <w:marTop w:val="0"/>
      <w:marBottom w:val="0"/>
      <w:divBdr>
        <w:top w:val="none" w:sz="0" w:space="0" w:color="auto"/>
        <w:left w:val="none" w:sz="0" w:space="0" w:color="auto"/>
        <w:bottom w:val="none" w:sz="0" w:space="0" w:color="auto"/>
        <w:right w:val="none" w:sz="0" w:space="0" w:color="auto"/>
      </w:divBdr>
    </w:div>
    <w:div w:id="2042389819">
      <w:bodyDiv w:val="1"/>
      <w:marLeft w:val="0"/>
      <w:marRight w:val="0"/>
      <w:marTop w:val="0"/>
      <w:marBottom w:val="0"/>
      <w:divBdr>
        <w:top w:val="none" w:sz="0" w:space="0" w:color="auto"/>
        <w:left w:val="none" w:sz="0" w:space="0" w:color="auto"/>
        <w:bottom w:val="none" w:sz="0" w:space="0" w:color="auto"/>
        <w:right w:val="none" w:sz="0" w:space="0" w:color="auto"/>
      </w:divBdr>
    </w:div>
    <w:div w:id="2070347954">
      <w:bodyDiv w:val="1"/>
      <w:marLeft w:val="0"/>
      <w:marRight w:val="0"/>
      <w:marTop w:val="0"/>
      <w:marBottom w:val="0"/>
      <w:divBdr>
        <w:top w:val="none" w:sz="0" w:space="0" w:color="auto"/>
        <w:left w:val="none" w:sz="0" w:space="0" w:color="auto"/>
        <w:bottom w:val="none" w:sz="0" w:space="0" w:color="auto"/>
        <w:right w:val="none" w:sz="0" w:space="0" w:color="auto"/>
      </w:divBdr>
    </w:div>
    <w:div w:id="21154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orcid.org/0000-0001-7825-6573" TargetMode="External"/><Relationship Id="rId26" Type="http://schemas.openxmlformats.org/officeDocument/2006/relationships/image" Target="media/image8.png"/><Relationship Id="rId39" Type="http://schemas.openxmlformats.org/officeDocument/2006/relationships/header" Target="header8.xml"/><Relationship Id="rId21" Type="http://schemas.openxmlformats.org/officeDocument/2006/relationships/hyperlink" Target="https://creativecommons.org/licenses/by-nc/4.0/" TargetMode="External"/><Relationship Id="rId34" Type="http://schemas.openxmlformats.org/officeDocument/2006/relationships/header" Target="header5.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rcid.org/0000-0001-7841-0665" TargetMode="External"/><Relationship Id="rId29" Type="http://schemas.openxmlformats.org/officeDocument/2006/relationships/hyperlink" Target="https://doi.org/10.5281/zenodo.4744354" TargetMode="External"/><Relationship Id="rId11" Type="http://schemas.openxmlformats.org/officeDocument/2006/relationships/footer" Target="footer2.xml"/><Relationship Id="rId24" Type="http://schemas.openxmlformats.org/officeDocument/2006/relationships/hyperlink" Target="https://www.okuokut.org/oku-okut-yayinlari/" TargetMode="External"/><Relationship Id="rId32" Type="http://schemas.openxmlformats.org/officeDocument/2006/relationships/image" Target="media/image11.svg"/><Relationship Id="rId37" Type="http://schemas.openxmlformats.org/officeDocument/2006/relationships/hyperlink" Target="https://www.isnadsistemi.org/" TargetMode="External"/><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header" Target="header26.xml"/><Relationship Id="rId5"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9.svg"/><Relationship Id="rId30" Type="http://schemas.openxmlformats.org/officeDocument/2006/relationships/hyperlink" Target="https://orcid.org/0000-0001-7841-0665" TargetMode="External"/><Relationship Id="rId35" Type="http://schemas.openxmlformats.org/officeDocument/2006/relationships/header" Target="header6.xml"/><Relationship Id="rId43" Type="http://schemas.openxmlformats.org/officeDocument/2006/relationships/header" Target="header11.xml"/><Relationship Id="rId48" Type="http://schemas.openxmlformats.org/officeDocument/2006/relationships/header" Target="header16.xml"/><Relationship Id="rId56"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www.okuokut.org" TargetMode="Externa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4.xml"/><Relationship Id="rId59" Type="http://schemas.openxmlformats.org/officeDocument/2006/relationships/fontTable" Target="fontTable.xml"/><Relationship Id="rId20" Type="http://schemas.openxmlformats.org/officeDocument/2006/relationships/image" Target="media/image5.svg"/><Relationship Id="rId41" Type="http://schemas.openxmlformats.org/officeDocument/2006/relationships/footer" Target="footer4.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svg"/><Relationship Id="rId23" Type="http://schemas.openxmlformats.org/officeDocument/2006/relationships/image" Target="media/image7.svg"/><Relationship Id="rId28" Type="http://schemas.openxmlformats.org/officeDocument/2006/relationships/hyperlink" Target="https://zenodo.org/communities/okuokutyayinlari" TargetMode="External"/><Relationship Id="rId36" Type="http://schemas.openxmlformats.org/officeDocument/2006/relationships/hyperlink" Target="https://www.okuokut.org/oku-okut-yayinlari/" TargetMode="External"/><Relationship Id="rId49" Type="http://schemas.openxmlformats.org/officeDocument/2006/relationships/header" Target="header17.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header" Target="header12.xml"/><Relationship Id="rId52" Type="http://schemas.openxmlformats.org/officeDocument/2006/relationships/header" Target="header20.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CD7B-68B7-4CDF-BC18-F73E8B3A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29</Pages>
  <Words>4897</Words>
  <Characters>27919</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TEVFİK AKSOY</dc:creator>
  <cp:keywords/>
  <dc:description/>
  <cp:lastModifiedBy>Yrd.Doç.Dr. Abdullah DEMİR</cp:lastModifiedBy>
  <cp:revision>19</cp:revision>
  <cp:lastPrinted>2021-05-29T17:09:00Z</cp:lastPrinted>
  <dcterms:created xsi:type="dcterms:W3CDTF">2021-05-29T20:34:00Z</dcterms:created>
  <dcterms:modified xsi:type="dcterms:W3CDTF">2021-07-05T23:55:00Z</dcterms:modified>
</cp:coreProperties>
</file>