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FB9" w14:textId="48750093" w:rsidR="003C048B" w:rsidRPr="00C5796A" w:rsidRDefault="003C048B" w:rsidP="003C048B">
      <w:pPr>
        <w:tabs>
          <w:tab w:val="left" w:pos="1902"/>
          <w:tab w:val="center" w:pos="4536"/>
        </w:tabs>
        <w:spacing w:after="150"/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ab/>
      </w:r>
      <w:r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ab/>
        <w:t>Türkiye Sosyal Bilimler Sempozyumu</w:t>
      </w:r>
    </w:p>
    <w:p w14:paraId="3AAF9DEE" w14:textId="22C5287E" w:rsidR="003D4FC7" w:rsidRPr="00C5796A" w:rsidRDefault="00C5796A" w:rsidP="003C048B">
      <w:pPr>
        <w:spacing w:after="150"/>
        <w:jc w:val="center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 xml:space="preserve">Nicel Araştırma </w:t>
      </w:r>
      <w:r w:rsidR="003D4FC7"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>Sunum Planı</w:t>
      </w:r>
    </w:p>
    <w:p w14:paraId="7E4A7A90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>Sunu 1: Sunumun Başlığı</w:t>
      </w:r>
    </w:p>
    <w:p w14:paraId="0A4CF4FB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  <w:t>Yazar ve Kurum Bilgisi</w:t>
      </w:r>
    </w:p>
    <w:p w14:paraId="455EEEAA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spacing w:val="5"/>
          <w:sz w:val="20"/>
          <w:szCs w:val="20"/>
          <w:lang w:eastAsia="tr-TR"/>
        </w:rPr>
        <w:t>Sunu 2-3: Çalışmanın Konusu</w:t>
      </w:r>
    </w:p>
    <w:p w14:paraId="65F6D369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  <w:t>Çalışmanın konusu nedir?</w:t>
      </w:r>
    </w:p>
    <w:p w14:paraId="49195350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  <w:t>Çalışma nasıl sınırlandırıldı, kapsamı nedir?</w:t>
      </w:r>
    </w:p>
    <w:p w14:paraId="6B9DFAAD" w14:textId="77777777" w:rsidR="003D4FC7" w:rsidRPr="00C5796A" w:rsidRDefault="003D4FC7" w:rsidP="003D4FC7">
      <w:pPr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spacing w:val="5"/>
          <w:sz w:val="20"/>
          <w:szCs w:val="20"/>
          <w:lang w:eastAsia="tr-TR"/>
        </w:rPr>
        <w:t>Çalışmanın araştırma problemi/hipotezi nedir?</w:t>
      </w:r>
    </w:p>
    <w:p w14:paraId="26A6BE27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color w:val="333333"/>
          <w:spacing w:val="5"/>
          <w:sz w:val="20"/>
          <w:szCs w:val="20"/>
          <w:lang w:eastAsia="tr-TR"/>
        </w:rPr>
        <w:t>Sunu 4: Çalışmanın Amacı</w:t>
      </w:r>
    </w:p>
    <w:p w14:paraId="65D9A905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Bu çalışmaya neden gerek duyuldu?</w:t>
      </w:r>
    </w:p>
    <w:p w14:paraId="6A361043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Araştırmanın amaçları nedir?</w:t>
      </w:r>
    </w:p>
    <w:p w14:paraId="371AC650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color w:val="333333"/>
          <w:spacing w:val="5"/>
          <w:sz w:val="20"/>
          <w:szCs w:val="20"/>
          <w:lang w:eastAsia="tr-TR"/>
        </w:rPr>
        <w:t>Sunu 5: Çalışmanın Önemi</w:t>
      </w:r>
    </w:p>
    <w:p w14:paraId="1936BB17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Bu çalışma neden önemlidir?</w:t>
      </w:r>
    </w:p>
    <w:p w14:paraId="63B41488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Çalışmanın faydaları nelerdir?</w:t>
      </w:r>
    </w:p>
    <w:p w14:paraId="0E848192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color w:val="333333"/>
          <w:spacing w:val="5"/>
          <w:sz w:val="20"/>
          <w:szCs w:val="20"/>
          <w:lang w:eastAsia="tr-TR"/>
        </w:rPr>
        <w:t>Sunu 6-8: Çalışmanın Kaynakları ve Yöntemi</w:t>
      </w:r>
    </w:p>
    <w:p w14:paraId="0C6B818E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Çalışma temel kaynakları nelerdir?</w:t>
      </w:r>
    </w:p>
    <w:p w14:paraId="1355CAF4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Çalışmada kullanılan yöntem veya yöntemler nelerdir?</w:t>
      </w:r>
    </w:p>
    <w:p w14:paraId="5D57A61D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color w:val="333333"/>
          <w:spacing w:val="5"/>
          <w:sz w:val="20"/>
          <w:szCs w:val="20"/>
          <w:lang w:eastAsia="tr-TR"/>
        </w:rPr>
        <w:t>Sunu 9-12: Çalışmanın Sonuçları ve Genel Değerlendirme</w:t>
      </w:r>
    </w:p>
    <w:p w14:paraId="068C9E93" w14:textId="32164B04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 xml:space="preserve">Araştırma </w:t>
      </w:r>
      <w:r w:rsidR="00C5796A"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h</w:t>
      </w: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 xml:space="preserve">ipotez </w:t>
      </w:r>
      <w:proofErr w:type="spellStart"/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gerçeklendi</w:t>
      </w:r>
      <w:proofErr w:type="spellEnd"/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 xml:space="preserve"> mi?</w:t>
      </w:r>
    </w:p>
    <w:p w14:paraId="5BAC206D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Çalışmada ulaşılan temel sonuçlar nelerdir?</w:t>
      </w:r>
    </w:p>
    <w:p w14:paraId="7564EA2F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br/>
      </w:r>
      <w:r w:rsidRPr="00C5796A">
        <w:rPr>
          <w:rFonts w:ascii="Gentium Plus" w:eastAsia="Times New Roman" w:hAnsi="Gentium Plus" w:cs="Gentium Plus"/>
          <w:b/>
          <w:bCs/>
          <w:noProof w:val="0"/>
          <w:color w:val="333333"/>
          <w:spacing w:val="5"/>
          <w:sz w:val="20"/>
          <w:szCs w:val="20"/>
          <w:lang w:eastAsia="tr-TR"/>
        </w:rPr>
        <w:t>Sunu 13-15: Öneriler</w:t>
      </w:r>
    </w:p>
    <w:p w14:paraId="3B78FF31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Ulaşılan sonuçlar nasıl kullanılabilir?</w:t>
      </w:r>
    </w:p>
    <w:p w14:paraId="2BE2C6DB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Eksiklikler nelerdir?</w:t>
      </w:r>
    </w:p>
    <w:p w14:paraId="35F3810C" w14:textId="77777777" w:rsidR="003D4FC7" w:rsidRPr="00C5796A" w:rsidRDefault="003D4FC7" w:rsidP="003D4FC7">
      <w:pPr>
        <w:spacing w:after="150"/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</w:pPr>
      <w:r w:rsidRPr="00C5796A">
        <w:rPr>
          <w:rFonts w:ascii="Gentium Plus" w:eastAsia="Times New Roman" w:hAnsi="Gentium Plus" w:cs="Gentium Plus"/>
          <w:noProof w:val="0"/>
          <w:color w:val="333333"/>
          <w:spacing w:val="5"/>
          <w:sz w:val="20"/>
          <w:szCs w:val="20"/>
          <w:lang w:eastAsia="tr-TR"/>
        </w:rPr>
        <w:t>Araştırılan konuda yeni araştırma ihtiyacı var mı?</w:t>
      </w:r>
    </w:p>
    <w:p w14:paraId="59AA79C2" w14:textId="77777777" w:rsidR="003D4FC7" w:rsidRPr="00C5796A" w:rsidRDefault="003D4FC7" w:rsidP="003D4FC7">
      <w:pPr>
        <w:rPr>
          <w:rFonts w:ascii="Gentium Plus" w:eastAsia="Times New Roman" w:hAnsi="Gentium Plus" w:cs="Gentium Plus"/>
          <w:noProof w:val="0"/>
          <w:sz w:val="20"/>
          <w:szCs w:val="20"/>
          <w:lang w:eastAsia="tr-TR"/>
        </w:rPr>
      </w:pPr>
    </w:p>
    <w:p w14:paraId="7C0DDD7E" w14:textId="77777777" w:rsidR="001A3C3A" w:rsidRPr="00C5796A" w:rsidRDefault="001A3C3A">
      <w:pPr>
        <w:rPr>
          <w:rFonts w:ascii="Gentium Plus" w:hAnsi="Gentium Plus" w:cs="Gentium Plus"/>
          <w:sz w:val="20"/>
          <w:szCs w:val="20"/>
        </w:rPr>
      </w:pPr>
    </w:p>
    <w:sectPr w:rsidR="001A3C3A" w:rsidRPr="00C5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liK Medium">
    <w:altName w:val="Arial"/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848"/>
    <w:multiLevelType w:val="multilevel"/>
    <w:tmpl w:val="DE089BF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pStyle w:val="Balk2Derece-TETKK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 w16cid:durableId="220025925">
    <w:abstractNumId w:val="0"/>
  </w:num>
  <w:num w:numId="2" w16cid:durableId="53781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C7"/>
    <w:rsid w:val="000064C4"/>
    <w:rsid w:val="00011D0B"/>
    <w:rsid w:val="00064F9F"/>
    <w:rsid w:val="000855D3"/>
    <w:rsid w:val="000C45A6"/>
    <w:rsid w:val="000D552A"/>
    <w:rsid w:val="00133E1A"/>
    <w:rsid w:val="00134EB8"/>
    <w:rsid w:val="00140371"/>
    <w:rsid w:val="00141267"/>
    <w:rsid w:val="001606F3"/>
    <w:rsid w:val="00166D2E"/>
    <w:rsid w:val="00185472"/>
    <w:rsid w:val="001874A1"/>
    <w:rsid w:val="001A3C3A"/>
    <w:rsid w:val="001B6B89"/>
    <w:rsid w:val="001C3D21"/>
    <w:rsid w:val="001F772F"/>
    <w:rsid w:val="00200611"/>
    <w:rsid w:val="00213351"/>
    <w:rsid w:val="00265E22"/>
    <w:rsid w:val="002709A4"/>
    <w:rsid w:val="00274B3B"/>
    <w:rsid w:val="00276B3B"/>
    <w:rsid w:val="00276C7D"/>
    <w:rsid w:val="0028026A"/>
    <w:rsid w:val="002809D3"/>
    <w:rsid w:val="002835BF"/>
    <w:rsid w:val="002927C2"/>
    <w:rsid w:val="002D61D0"/>
    <w:rsid w:val="002E7F42"/>
    <w:rsid w:val="00317333"/>
    <w:rsid w:val="00337B53"/>
    <w:rsid w:val="00347D3D"/>
    <w:rsid w:val="0038364A"/>
    <w:rsid w:val="003858FF"/>
    <w:rsid w:val="00385FA0"/>
    <w:rsid w:val="003C048B"/>
    <w:rsid w:val="003C3B5A"/>
    <w:rsid w:val="003D4FC7"/>
    <w:rsid w:val="00406F29"/>
    <w:rsid w:val="00471785"/>
    <w:rsid w:val="00474CC6"/>
    <w:rsid w:val="00486F11"/>
    <w:rsid w:val="00492B0D"/>
    <w:rsid w:val="004B0D34"/>
    <w:rsid w:val="004B6A50"/>
    <w:rsid w:val="004C6938"/>
    <w:rsid w:val="004E2060"/>
    <w:rsid w:val="004E77F7"/>
    <w:rsid w:val="00544A15"/>
    <w:rsid w:val="005506E3"/>
    <w:rsid w:val="00562C46"/>
    <w:rsid w:val="005F70FA"/>
    <w:rsid w:val="00613997"/>
    <w:rsid w:val="00631231"/>
    <w:rsid w:val="0067586D"/>
    <w:rsid w:val="006A7BE7"/>
    <w:rsid w:val="006B3DFF"/>
    <w:rsid w:val="006C0F63"/>
    <w:rsid w:val="006F32DE"/>
    <w:rsid w:val="006F6CDA"/>
    <w:rsid w:val="00700CF1"/>
    <w:rsid w:val="0071031E"/>
    <w:rsid w:val="00752B40"/>
    <w:rsid w:val="00773157"/>
    <w:rsid w:val="007771AB"/>
    <w:rsid w:val="0077796C"/>
    <w:rsid w:val="007A4CA3"/>
    <w:rsid w:val="007D2807"/>
    <w:rsid w:val="007D39A8"/>
    <w:rsid w:val="007E073C"/>
    <w:rsid w:val="00803D7C"/>
    <w:rsid w:val="00835093"/>
    <w:rsid w:val="00873806"/>
    <w:rsid w:val="008804B8"/>
    <w:rsid w:val="00882E07"/>
    <w:rsid w:val="008832A2"/>
    <w:rsid w:val="00887C46"/>
    <w:rsid w:val="008937A1"/>
    <w:rsid w:val="008B6B10"/>
    <w:rsid w:val="008D31B8"/>
    <w:rsid w:val="00934761"/>
    <w:rsid w:val="009504AB"/>
    <w:rsid w:val="0095501A"/>
    <w:rsid w:val="009978D3"/>
    <w:rsid w:val="009A7EA5"/>
    <w:rsid w:val="009E3454"/>
    <w:rsid w:val="009E5EA2"/>
    <w:rsid w:val="00A10289"/>
    <w:rsid w:val="00A87D03"/>
    <w:rsid w:val="00AA1FEE"/>
    <w:rsid w:val="00AA3F6B"/>
    <w:rsid w:val="00AB7305"/>
    <w:rsid w:val="00AD5F00"/>
    <w:rsid w:val="00AE5B60"/>
    <w:rsid w:val="00B23C53"/>
    <w:rsid w:val="00B32E5F"/>
    <w:rsid w:val="00B51D1E"/>
    <w:rsid w:val="00BD0E20"/>
    <w:rsid w:val="00BE70AF"/>
    <w:rsid w:val="00C01147"/>
    <w:rsid w:val="00C03762"/>
    <w:rsid w:val="00C52EA3"/>
    <w:rsid w:val="00C5796A"/>
    <w:rsid w:val="00C749C7"/>
    <w:rsid w:val="00CB6A7D"/>
    <w:rsid w:val="00CC6BFB"/>
    <w:rsid w:val="00CE6486"/>
    <w:rsid w:val="00CE7358"/>
    <w:rsid w:val="00D11DEB"/>
    <w:rsid w:val="00D160AC"/>
    <w:rsid w:val="00D27AD1"/>
    <w:rsid w:val="00D30EC9"/>
    <w:rsid w:val="00D8136D"/>
    <w:rsid w:val="00D92A5E"/>
    <w:rsid w:val="00DC3847"/>
    <w:rsid w:val="00DC65A6"/>
    <w:rsid w:val="00DD009A"/>
    <w:rsid w:val="00E37190"/>
    <w:rsid w:val="00E47999"/>
    <w:rsid w:val="00E50BC7"/>
    <w:rsid w:val="00E5766C"/>
    <w:rsid w:val="00E81847"/>
    <w:rsid w:val="00EA4BC9"/>
    <w:rsid w:val="00EB4A50"/>
    <w:rsid w:val="00EE60B8"/>
    <w:rsid w:val="00EF030F"/>
    <w:rsid w:val="00F120A3"/>
    <w:rsid w:val="00F21CD4"/>
    <w:rsid w:val="00F70B28"/>
    <w:rsid w:val="00F950E5"/>
    <w:rsid w:val="00FB2518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27164"/>
  <w15:chartTrackingRefBased/>
  <w15:docId w15:val="{EC31C3A6-0AAD-6546-8237-DFD58C5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aliases w:val="Başlık 1. Derece - TETKİK"/>
    <w:basedOn w:val="Normal"/>
    <w:next w:val="Normal"/>
    <w:link w:val="Balk1Char"/>
    <w:autoRedefine/>
    <w:uiPriority w:val="9"/>
    <w:qFormat/>
    <w:rsid w:val="001606F3"/>
    <w:pPr>
      <w:keepNext/>
      <w:keepLines/>
      <w:spacing w:before="240" w:after="120" w:line="276" w:lineRule="auto"/>
      <w:ind w:firstLine="284"/>
      <w:jc w:val="both"/>
      <w:outlineLvl w:val="0"/>
    </w:pPr>
    <w:rPr>
      <w:rFonts w:ascii="Gentium Plus" w:eastAsia="Cambria" w:hAnsi="Gentium Plus" w:cs="Times New Roman"/>
      <w:b/>
      <w:color w:val="000000" w:themeColor="text1"/>
      <w:sz w:val="21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1. Derece - TETKİK Char"/>
    <w:link w:val="Balk1"/>
    <w:uiPriority w:val="9"/>
    <w:rsid w:val="001606F3"/>
    <w:rPr>
      <w:rFonts w:ascii="Gentium Plus" w:eastAsia="Cambria" w:hAnsi="Gentium Plus" w:cs="Times New Roman"/>
      <w:b/>
      <w:color w:val="000000" w:themeColor="text1"/>
      <w:sz w:val="21"/>
      <w:szCs w:val="28"/>
    </w:rPr>
  </w:style>
  <w:style w:type="paragraph" w:customStyle="1" w:styleId="z-AbstractMetni-TETKK">
    <w:name w:val="Öz-Abstract Metni-TETKİK"/>
    <w:autoRedefine/>
    <w:qFormat/>
    <w:rsid w:val="00E37190"/>
    <w:pPr>
      <w:spacing w:before="120" w:line="223" w:lineRule="auto"/>
      <w:jc w:val="both"/>
    </w:pPr>
    <w:rPr>
      <w:rFonts w:ascii="Gentium Plus" w:eastAsia="Cambria" w:hAnsi="Gentium Plus" w:cs="Gentium Plus"/>
      <w:bCs/>
      <w:color w:val="000000" w:themeColor="text1"/>
      <w:sz w:val="20"/>
      <w:szCs w:val="18"/>
      <w:lang w:eastAsia="tr-TR"/>
    </w:rPr>
  </w:style>
  <w:style w:type="paragraph" w:customStyle="1" w:styleId="zAbstract-TETKK">
    <w:name w:val="Öz/Abstract-TETKİK"/>
    <w:basedOn w:val="z-AbstractMetni-TETKK"/>
    <w:qFormat/>
    <w:rsid w:val="00474CC6"/>
    <w:pPr>
      <w:spacing w:before="0"/>
    </w:pPr>
  </w:style>
  <w:style w:type="paragraph" w:styleId="DipnotMetni">
    <w:name w:val="footnote text"/>
    <w:aliases w:val="TETKİK"/>
    <w:basedOn w:val="Normal"/>
    <w:link w:val="DipnotMetniChar"/>
    <w:unhideWhenUsed/>
    <w:qFormat/>
    <w:rsid w:val="00474CC6"/>
    <w:pPr>
      <w:ind w:left="284" w:hanging="284"/>
      <w:jc w:val="both"/>
    </w:pPr>
    <w:rPr>
      <w:rFonts w:ascii="Gentium Plus" w:hAnsi="Gentium Plus" w:cs="Times New Roman"/>
      <w:sz w:val="16"/>
    </w:rPr>
  </w:style>
  <w:style w:type="character" w:customStyle="1" w:styleId="DipnotMetniChar">
    <w:name w:val="Dipnot Metni Char"/>
    <w:aliases w:val="TETKİK Char"/>
    <w:link w:val="DipnotMetni"/>
    <w:rsid w:val="00474CC6"/>
    <w:rPr>
      <w:rFonts w:ascii="Gentium Plus" w:hAnsi="Gentium Plus" w:cs="Times New Roman"/>
      <w:sz w:val="16"/>
    </w:rPr>
  </w:style>
  <w:style w:type="paragraph" w:customStyle="1" w:styleId="DipnotMetni-TETKK">
    <w:name w:val="Dipnot Metni-TETKİK"/>
    <w:basedOn w:val="Normal"/>
    <w:autoRedefine/>
    <w:qFormat/>
    <w:rsid w:val="001606F3"/>
    <w:pPr>
      <w:ind w:left="284" w:hanging="284"/>
      <w:jc w:val="both"/>
    </w:pPr>
    <w:rPr>
      <w:rFonts w:ascii="Gentium Plus" w:eastAsia="Calibri" w:hAnsi="Gentium Plus" w:cs="Times New Roman"/>
      <w:sz w:val="18"/>
      <w:szCs w:val="20"/>
    </w:rPr>
  </w:style>
  <w:style w:type="paragraph" w:customStyle="1" w:styleId="stBilgi-TETKK">
    <w:name w:val="Üst Bilgi-TETKİK"/>
    <w:basedOn w:val="stBilgi"/>
    <w:autoRedefine/>
    <w:qFormat/>
    <w:rsid w:val="001606F3"/>
    <w:pPr>
      <w:tabs>
        <w:tab w:val="clear" w:pos="4536"/>
        <w:tab w:val="center" w:pos="7230"/>
        <w:tab w:val="right" w:pos="10466"/>
      </w:tabs>
      <w:adjustRightInd w:val="0"/>
      <w:snapToGrid w:val="0"/>
      <w:spacing w:before="480"/>
      <w:jc w:val="both"/>
    </w:pPr>
    <w:rPr>
      <w:rFonts w:ascii="Bodoni 72 Book" w:eastAsia="Calibri" w:hAnsi="Bodoni 72 Book" w:cs="Gentium Plus"/>
      <w:b/>
      <w:iCs/>
      <w:color w:val="5ABCA3"/>
      <w:spacing w:val="-2"/>
      <w:sz w:val="20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506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506E3"/>
  </w:style>
  <w:style w:type="paragraph" w:customStyle="1" w:styleId="Alnt-TETKK">
    <w:name w:val="Alıntı-TETKİK"/>
    <w:basedOn w:val="Normal"/>
    <w:autoRedefine/>
    <w:qFormat/>
    <w:rsid w:val="001606F3"/>
    <w:pPr>
      <w:spacing w:before="120" w:after="120" w:line="202" w:lineRule="auto"/>
      <w:ind w:left="567"/>
      <w:jc w:val="both"/>
    </w:pPr>
    <w:rPr>
      <w:rFonts w:ascii="Gentium Plus" w:eastAsia="Calibri" w:hAnsi="Gentium Plus" w:cs="Gentium Plus"/>
      <w:color w:val="7A4D31"/>
      <w:spacing w:val="-2"/>
      <w:sz w:val="20"/>
      <w:szCs w:val="20"/>
    </w:rPr>
  </w:style>
  <w:style w:type="paragraph" w:customStyle="1" w:styleId="Metin-TETKK">
    <w:name w:val="Metin-TETKİK"/>
    <w:basedOn w:val="Normal"/>
    <w:autoRedefine/>
    <w:qFormat/>
    <w:rsid w:val="001606F3"/>
    <w:pPr>
      <w:spacing w:after="60" w:line="202" w:lineRule="auto"/>
      <w:ind w:firstLine="284"/>
      <w:jc w:val="both"/>
    </w:pPr>
    <w:rPr>
      <w:rFonts w:ascii="Gentium Plus" w:eastAsia="Calibri" w:hAnsi="Gentium Plus" w:cs="Gentium Plus"/>
      <w:color w:val="000000" w:themeColor="text1"/>
      <w:spacing w:val="-2"/>
      <w:sz w:val="22"/>
      <w:szCs w:val="20"/>
    </w:rPr>
  </w:style>
  <w:style w:type="paragraph" w:customStyle="1" w:styleId="Tablo-TETKK">
    <w:name w:val="Tablo-TETKİK"/>
    <w:basedOn w:val="Normal"/>
    <w:autoRedefine/>
    <w:qFormat/>
    <w:rsid w:val="005506E3"/>
    <w:pPr>
      <w:spacing w:line="202" w:lineRule="auto"/>
      <w:jc w:val="both"/>
    </w:pPr>
    <w:rPr>
      <w:rFonts w:ascii="Gentium Plus" w:eastAsia="Calibri" w:hAnsi="Gentium Plus" w:cs="Gentium Plus"/>
      <w:bCs/>
      <w:iCs/>
      <w:spacing w:val="-2"/>
      <w:sz w:val="18"/>
      <w:szCs w:val="20"/>
    </w:rPr>
  </w:style>
  <w:style w:type="paragraph" w:styleId="Kaynaka">
    <w:name w:val="Bibliography"/>
    <w:aliases w:val="Kaynakça -TETKİK"/>
    <w:basedOn w:val="Normal"/>
    <w:next w:val="Normal"/>
    <w:autoRedefine/>
    <w:uiPriority w:val="37"/>
    <w:unhideWhenUsed/>
    <w:qFormat/>
    <w:rsid w:val="005506E3"/>
    <w:pPr>
      <w:spacing w:after="240" w:line="202" w:lineRule="auto"/>
      <w:ind w:firstLine="851"/>
      <w:jc w:val="both"/>
    </w:pPr>
    <w:rPr>
      <w:rFonts w:ascii="Gentium Plus" w:eastAsia="Calibri" w:hAnsi="Gentium Plus" w:cs="MAliK Medium"/>
      <w:spacing w:val="-2"/>
      <w:sz w:val="20"/>
    </w:rPr>
  </w:style>
  <w:style w:type="paragraph" w:customStyle="1" w:styleId="KurumBilgisi-TETKK">
    <w:name w:val="Kurum Bilgisi-TETKİK"/>
    <w:basedOn w:val="z-AbstractMetni-TETKK"/>
    <w:autoRedefine/>
    <w:qFormat/>
    <w:rsid w:val="001606F3"/>
    <w:pPr>
      <w:spacing w:before="0" w:after="60"/>
      <w:jc w:val="center"/>
    </w:pPr>
    <w:rPr>
      <w:lang w:bidi="en-US"/>
    </w:rPr>
  </w:style>
  <w:style w:type="paragraph" w:customStyle="1" w:styleId="AltBilgi-TETKK">
    <w:name w:val="Alt Bilgi-TETKİK"/>
    <w:basedOn w:val="Normal"/>
    <w:autoRedefine/>
    <w:uiPriority w:val="99"/>
    <w:unhideWhenUsed/>
    <w:qFormat/>
    <w:rsid w:val="001606F3"/>
    <w:pPr>
      <w:tabs>
        <w:tab w:val="center" w:pos="4153"/>
        <w:tab w:val="right" w:pos="8306"/>
      </w:tabs>
      <w:spacing w:before="60"/>
      <w:jc w:val="center"/>
    </w:pPr>
    <w:rPr>
      <w:rFonts w:ascii="Gentium Plus" w:eastAsia="Times New Roman" w:hAnsi="Gentium Plus" w:cs="Times New Roman"/>
      <w:b/>
      <w:color w:val="7A4D31"/>
      <w:spacing w:val="-2"/>
      <w:sz w:val="20"/>
      <w:szCs w:val="20"/>
      <w:lang w:eastAsia="tr-TR"/>
    </w:rPr>
  </w:style>
  <w:style w:type="paragraph" w:customStyle="1" w:styleId="MakaleBal-TETKK">
    <w:name w:val="Makale Başlığı-TETKİK"/>
    <w:next w:val="Normal"/>
    <w:autoRedefine/>
    <w:qFormat/>
    <w:rsid w:val="001606F3"/>
    <w:pPr>
      <w:adjustRightInd w:val="0"/>
      <w:snapToGrid w:val="0"/>
      <w:spacing w:before="240" w:after="240" w:line="260" w:lineRule="atLeast"/>
      <w:jc w:val="center"/>
    </w:pPr>
    <w:rPr>
      <w:rFonts w:ascii="Gentium Plus" w:eastAsia="Times New Roman" w:hAnsi="Gentium Plus" w:cs="Times New Roman"/>
      <w:b/>
      <w:color w:val="000000"/>
      <w:sz w:val="22"/>
      <w:szCs w:val="22"/>
      <w:lang w:val="en-US" w:eastAsia="de-DE" w:bidi="en-US"/>
    </w:rPr>
  </w:style>
  <w:style w:type="paragraph" w:customStyle="1" w:styleId="TETKK-LKSAYFADERGADI">
    <w:name w:val="TETKİK-İLK SAYFA DERGİ ADI"/>
    <w:basedOn w:val="MakaleBal-TETKK"/>
    <w:autoRedefine/>
    <w:qFormat/>
    <w:rsid w:val="001606F3"/>
    <w:pPr>
      <w:spacing w:before="120" w:after="120"/>
    </w:pPr>
    <w:rPr>
      <w:rFonts w:ascii="Bodoni 72 Book" w:hAnsi="Bodoni 72 Book"/>
      <w:noProof/>
      <w:color w:val="5ABCA3"/>
      <w:sz w:val="32"/>
    </w:rPr>
  </w:style>
  <w:style w:type="paragraph" w:customStyle="1" w:styleId="Kaynaka0">
    <w:name w:val="Kaynakça"/>
    <w:aliases w:val="Tetkik"/>
    <w:basedOn w:val="Kaynaka"/>
    <w:autoRedefine/>
    <w:qFormat/>
    <w:rsid w:val="001606F3"/>
    <w:pPr>
      <w:spacing w:before="120" w:line="240" w:lineRule="auto"/>
      <w:ind w:left="567" w:hanging="567"/>
    </w:pPr>
    <w:rPr>
      <w:rFonts w:cs="Gentium Plus"/>
      <w:spacing w:val="-4"/>
      <w:sz w:val="22"/>
      <w:szCs w:val="20"/>
    </w:rPr>
  </w:style>
  <w:style w:type="paragraph" w:customStyle="1" w:styleId="TITLEENG-TETKIK">
    <w:name w:val="TITLE ENG-TETKIK"/>
    <w:basedOn w:val="KurumBilgisi-TETKK"/>
    <w:autoRedefine/>
    <w:qFormat/>
    <w:rsid w:val="00CE6486"/>
    <w:pPr>
      <w:spacing w:before="240"/>
    </w:pPr>
    <w:rPr>
      <w:b/>
      <w:bCs w:val="0"/>
      <w:szCs w:val="22"/>
    </w:rPr>
  </w:style>
  <w:style w:type="paragraph" w:customStyle="1" w:styleId="Balk2Derece-TETKK">
    <w:name w:val="Başlık 2. Derece-TETKİK"/>
    <w:basedOn w:val="Metin-TETKK"/>
    <w:autoRedefine/>
    <w:qFormat/>
    <w:rsid w:val="00E37190"/>
    <w:pPr>
      <w:numPr>
        <w:ilvl w:val="1"/>
        <w:numId w:val="2"/>
      </w:numPr>
      <w:spacing w:before="240"/>
    </w:pPr>
    <w:rPr>
      <w:b/>
      <w:bCs/>
    </w:rPr>
  </w:style>
  <w:style w:type="paragraph" w:customStyle="1" w:styleId="KapakBalk-Tetkik">
    <w:name w:val="İç Kapak Başlık-Tetkik"/>
    <w:basedOn w:val="Normal"/>
    <w:autoRedefine/>
    <w:qFormat/>
    <w:rsid w:val="006F32DE"/>
    <w:pPr>
      <w:spacing w:before="160" w:after="60"/>
      <w:jc w:val="center"/>
      <w:outlineLvl w:val="0"/>
    </w:pPr>
    <w:rPr>
      <w:rFonts w:ascii="Gentium Plus" w:eastAsia="Cambria" w:hAnsi="Gentium Plus" w:cs="Gentium Plus"/>
      <w:color w:val="0F9E9C"/>
      <w:sz w:val="18"/>
      <w:szCs w:val="18"/>
      <w:lang w:val="en-US" w:eastAsia="tr-TR" w:bidi="tr-TR"/>
    </w:rPr>
  </w:style>
  <w:style w:type="paragraph" w:customStyle="1" w:styleId="YaynKurulu">
    <w:name w:val="Yayın Kurulu"/>
    <w:basedOn w:val="Normal"/>
    <w:autoRedefine/>
    <w:qFormat/>
    <w:rsid w:val="006F32DE"/>
    <w:pPr>
      <w:spacing w:before="80"/>
    </w:pPr>
    <w:rPr>
      <w:rFonts w:ascii="Gentium Plus" w:eastAsia="Cambria" w:hAnsi="Gentium Plus" w:cstheme="majorBidi"/>
      <w:bCs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FC7"/>
    <w:pPr>
      <w:spacing w:before="100" w:beforeAutospacing="1" w:after="100" w:afterAutospacing="1"/>
    </w:pPr>
    <w:rPr>
      <w:rFonts w:ascii="Gentium Plus" w:eastAsia="Times New Roman" w:hAnsi="Gentium Plus" w:cs="Gentium Plus"/>
      <w:noProof w:val="0"/>
      <w:sz w:val="22"/>
      <w:szCs w:val="22"/>
      <w:lang w:eastAsia="tr-TR"/>
    </w:rPr>
  </w:style>
  <w:style w:type="character" w:styleId="Gl">
    <w:name w:val="Strong"/>
    <w:basedOn w:val="VarsaylanParagrafYazTipi"/>
    <w:uiPriority w:val="22"/>
    <w:qFormat/>
    <w:rsid w:val="003D4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89816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Oku Okut Yayınları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Abdullah DEMİR</dc:creator>
  <cp:keywords/>
  <dc:description/>
  <cp:lastModifiedBy>Yrd.Doç.Dr. Abdullah DEMİR</cp:lastModifiedBy>
  <cp:revision>3</cp:revision>
  <dcterms:created xsi:type="dcterms:W3CDTF">2022-05-16T20:16:00Z</dcterms:created>
  <dcterms:modified xsi:type="dcterms:W3CDTF">2022-05-16T20:57:00Z</dcterms:modified>
</cp:coreProperties>
</file>